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1286" w:type="dxa"/>
        <w:tblInd w:w="-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0"/>
        <w:gridCol w:w="3525"/>
        <w:gridCol w:w="3771"/>
      </w:tblGrid>
      <w:tr w:rsidR="00EB4071" w14:paraId="63352A50" w14:textId="77777777">
        <w:tc>
          <w:tcPr>
            <w:tcW w:w="3990" w:type="dxa"/>
          </w:tcPr>
          <w:p w14:paraId="08CCE885" w14:textId="77777777" w:rsidR="00EB4071" w:rsidRDefault="00000000">
            <w:pPr>
              <w:ind w:left="321" w:right="566" w:firstLine="283"/>
              <w:rPr>
                <w:rFonts w:asciiTheme="minorHAnsi" w:hAnsiTheme="minorHAnsi" w:cstheme="minorHAnsi"/>
                <w:lang w:val="uk-UA"/>
              </w:rPr>
            </w:pPr>
            <w:r>
              <w:rPr>
                <w:rFonts w:asciiTheme="minorHAnsi" w:hAnsiTheme="minorHAnsi" w:cstheme="minorHAnsi"/>
                <w:lang w:val="uk-UA"/>
              </w:rPr>
              <w:t xml:space="preserve">     «ПОГОДЖЕНО»</w:t>
            </w:r>
          </w:p>
          <w:p w14:paraId="3800DD81" w14:textId="77777777" w:rsidR="00EB4071" w:rsidRDefault="00000000">
            <w:pPr>
              <w:ind w:left="321" w:right="566"/>
              <w:rPr>
                <w:rFonts w:asciiTheme="minorHAnsi" w:hAnsiTheme="minorHAnsi" w:cstheme="minorHAnsi"/>
                <w:lang w:val="uk-UA"/>
              </w:rPr>
            </w:pPr>
            <w:r>
              <w:rPr>
                <w:rFonts w:asciiTheme="minorHAnsi" w:hAnsiTheme="minorHAnsi" w:cstheme="minorHAnsi"/>
                <w:lang w:val="uk-UA"/>
              </w:rPr>
              <w:t>Департамент молоді та спорту виконавчого органу Київської міської ради (Київської міської державної адміністрації)</w:t>
            </w:r>
          </w:p>
          <w:p w14:paraId="143E77A1" w14:textId="77777777" w:rsidR="00EB4071" w:rsidRDefault="00EB4071">
            <w:pPr>
              <w:ind w:left="321" w:right="566" w:firstLine="283"/>
              <w:rPr>
                <w:rFonts w:asciiTheme="minorHAnsi" w:hAnsiTheme="minorHAnsi" w:cstheme="minorHAnsi"/>
                <w:lang w:val="uk-UA"/>
              </w:rPr>
            </w:pPr>
          </w:p>
          <w:p w14:paraId="3B802631" w14:textId="77777777" w:rsidR="00EB4071" w:rsidRDefault="00000000">
            <w:pPr>
              <w:ind w:left="321" w:right="566"/>
              <w:rPr>
                <w:rFonts w:asciiTheme="minorHAnsi" w:hAnsiTheme="minorHAnsi" w:cstheme="minorHAnsi"/>
                <w:sz w:val="20"/>
                <w:szCs w:val="20"/>
                <w:lang w:val="uk-UA"/>
              </w:rPr>
            </w:pPr>
            <w:r>
              <w:rPr>
                <w:rFonts w:asciiTheme="minorHAnsi" w:hAnsiTheme="minorHAnsi" w:cstheme="minorHAnsi"/>
                <w:sz w:val="20"/>
                <w:szCs w:val="20"/>
                <w:lang w:val="uk-UA"/>
              </w:rPr>
              <w:t>«      » _______________2025 р.</w:t>
            </w:r>
          </w:p>
          <w:p w14:paraId="3E460350" w14:textId="77777777" w:rsidR="00EB4071" w:rsidRDefault="00EB4071">
            <w:pPr>
              <w:ind w:left="321" w:right="566" w:firstLine="283"/>
              <w:rPr>
                <w:rFonts w:asciiTheme="minorHAnsi" w:hAnsiTheme="minorHAnsi" w:cstheme="minorHAnsi"/>
                <w:sz w:val="20"/>
                <w:szCs w:val="20"/>
                <w:lang w:val="uk-UA"/>
              </w:rPr>
            </w:pPr>
          </w:p>
          <w:p w14:paraId="1EF9E1EA" w14:textId="77777777" w:rsidR="00EB4071" w:rsidRDefault="00000000">
            <w:pPr>
              <w:ind w:left="321" w:right="566"/>
              <w:rPr>
                <w:rFonts w:asciiTheme="minorHAnsi" w:hAnsiTheme="minorHAnsi" w:cstheme="minorHAnsi"/>
              </w:rPr>
            </w:pPr>
            <w:r>
              <w:rPr>
                <w:rFonts w:asciiTheme="minorHAnsi" w:hAnsiTheme="minorHAnsi" w:cstheme="minorHAnsi"/>
                <w:lang w:val="uk-UA"/>
              </w:rPr>
              <w:t>Директор   Ю. Хан</w:t>
            </w:r>
            <w:r>
              <w:rPr>
                <w:rFonts w:asciiTheme="minorHAnsi" w:hAnsiTheme="minorHAnsi" w:cstheme="minorHAnsi"/>
              </w:rPr>
              <w:t xml:space="preserve"> </w:t>
            </w:r>
          </w:p>
          <w:p w14:paraId="735C9D47" w14:textId="77777777" w:rsidR="00EB4071" w:rsidRDefault="00EB4071">
            <w:pPr>
              <w:ind w:left="567" w:right="566" w:firstLine="284"/>
              <w:rPr>
                <w:rFonts w:asciiTheme="minorHAnsi" w:hAnsiTheme="minorHAnsi" w:cstheme="minorHAnsi"/>
                <w:sz w:val="20"/>
                <w:szCs w:val="20"/>
                <w:lang w:val="uk-UA"/>
              </w:rPr>
            </w:pPr>
          </w:p>
          <w:p w14:paraId="430AB3BD" w14:textId="77777777" w:rsidR="00EB4071" w:rsidRDefault="00EB4071">
            <w:pPr>
              <w:ind w:left="567" w:right="566" w:firstLine="284"/>
              <w:jc w:val="center"/>
              <w:rPr>
                <w:rFonts w:asciiTheme="minorHAnsi" w:hAnsiTheme="minorHAnsi" w:cstheme="minorHAnsi"/>
                <w:sz w:val="20"/>
                <w:szCs w:val="20"/>
                <w:lang w:val="uk-UA"/>
              </w:rPr>
            </w:pPr>
          </w:p>
        </w:tc>
        <w:tc>
          <w:tcPr>
            <w:tcW w:w="3525" w:type="dxa"/>
          </w:tcPr>
          <w:p w14:paraId="0C9E38BF" w14:textId="77777777" w:rsidR="00EB4071" w:rsidRDefault="00000000">
            <w:pPr>
              <w:ind w:left="890" w:right="566" w:hanging="425"/>
              <w:jc w:val="center"/>
              <w:rPr>
                <w:rFonts w:asciiTheme="minorHAnsi" w:hAnsiTheme="minorHAnsi" w:cstheme="minorHAnsi"/>
                <w:lang w:val="uk-UA"/>
              </w:rPr>
            </w:pPr>
            <w:r>
              <w:rPr>
                <w:rFonts w:asciiTheme="minorHAnsi" w:hAnsiTheme="minorHAnsi" w:cstheme="minorHAnsi"/>
                <w:lang w:val="uk-UA"/>
              </w:rPr>
              <w:t>«ПОГОДЖЕНО»</w:t>
            </w:r>
          </w:p>
          <w:p w14:paraId="2CF3BE1F" w14:textId="77777777" w:rsidR="00EB4071" w:rsidRDefault="00000000">
            <w:pPr>
              <w:ind w:left="890" w:right="566" w:hanging="425"/>
              <w:rPr>
                <w:rFonts w:asciiTheme="minorHAnsi" w:hAnsiTheme="minorHAnsi" w:cstheme="minorHAnsi"/>
              </w:rPr>
            </w:pPr>
            <w:r>
              <w:rPr>
                <w:rFonts w:asciiTheme="minorHAnsi" w:hAnsiTheme="minorHAnsi" w:cstheme="minorHAnsi"/>
                <w:lang w:val="uk-UA"/>
              </w:rPr>
              <w:t xml:space="preserve">ГС </w:t>
            </w:r>
            <w:r>
              <w:rPr>
                <w:rFonts w:asciiTheme="minorHAnsi" w:hAnsiTheme="minorHAnsi" w:cstheme="minorHAnsi"/>
              </w:rPr>
              <w:t>«</w:t>
            </w:r>
            <w:r>
              <w:rPr>
                <w:rFonts w:asciiTheme="minorHAnsi" w:hAnsiTheme="minorHAnsi" w:cstheme="minorHAnsi"/>
                <w:lang w:val="uk-UA"/>
              </w:rPr>
              <w:t>Асоціація футболу</w:t>
            </w:r>
            <w:r>
              <w:rPr>
                <w:rFonts w:asciiTheme="minorHAnsi" w:hAnsiTheme="minorHAnsi" w:cstheme="minorHAnsi"/>
              </w:rPr>
              <w:t xml:space="preserve"> </w:t>
            </w:r>
            <w:r>
              <w:rPr>
                <w:rFonts w:asciiTheme="minorHAnsi" w:hAnsiTheme="minorHAnsi" w:cstheme="minorHAnsi"/>
                <w:lang w:val="uk-UA"/>
              </w:rPr>
              <w:t>міста Києва</w:t>
            </w:r>
            <w:r>
              <w:rPr>
                <w:rFonts w:asciiTheme="minorHAnsi" w:hAnsiTheme="minorHAnsi" w:cstheme="minorHAnsi"/>
              </w:rPr>
              <w:t>»</w:t>
            </w:r>
          </w:p>
          <w:p w14:paraId="1DD170B9" w14:textId="77777777" w:rsidR="00EB4071" w:rsidRDefault="00EB4071">
            <w:pPr>
              <w:ind w:right="566"/>
              <w:rPr>
                <w:rFonts w:asciiTheme="minorHAnsi" w:hAnsiTheme="minorHAnsi" w:cstheme="minorHAnsi"/>
                <w:lang w:val="uk-UA"/>
              </w:rPr>
            </w:pPr>
          </w:p>
          <w:p w14:paraId="06DE2B4C" w14:textId="77777777" w:rsidR="00EB4071" w:rsidRDefault="00000000">
            <w:pPr>
              <w:ind w:left="600" w:right="566" w:hangingChars="300" w:hanging="600"/>
              <w:rPr>
                <w:rFonts w:asciiTheme="minorHAnsi" w:hAnsiTheme="minorHAnsi" w:cstheme="minorHAnsi"/>
                <w:sz w:val="20"/>
                <w:szCs w:val="20"/>
                <w:lang w:val="uk-UA"/>
              </w:rPr>
            </w:pPr>
            <w:r>
              <w:rPr>
                <w:rFonts w:asciiTheme="minorHAnsi" w:hAnsiTheme="minorHAnsi" w:cstheme="minorHAnsi"/>
                <w:sz w:val="20"/>
                <w:szCs w:val="20"/>
                <w:lang w:val="uk-UA"/>
              </w:rPr>
              <w:t>«      »______</w:t>
            </w:r>
            <w:r>
              <w:rPr>
                <w:rFonts w:asciiTheme="minorHAnsi" w:hAnsiTheme="minorHAnsi" w:cstheme="minorHAnsi"/>
                <w:sz w:val="20"/>
                <w:szCs w:val="20"/>
                <w:lang w:val="uk-UA"/>
              </w:rPr>
              <w:softHyphen/>
            </w:r>
            <w:r>
              <w:rPr>
                <w:rFonts w:asciiTheme="minorHAnsi" w:hAnsiTheme="minorHAnsi" w:cstheme="minorHAnsi"/>
                <w:sz w:val="20"/>
                <w:szCs w:val="20"/>
                <w:lang w:val="uk-UA"/>
              </w:rPr>
              <w:softHyphen/>
              <w:t>___________2025р.</w:t>
            </w:r>
          </w:p>
          <w:p w14:paraId="142FBE08" w14:textId="77777777" w:rsidR="00EB4071" w:rsidRDefault="00EB4071">
            <w:pPr>
              <w:ind w:left="890" w:right="566" w:hanging="425"/>
              <w:rPr>
                <w:rFonts w:asciiTheme="minorHAnsi" w:hAnsiTheme="minorHAnsi" w:cstheme="minorHAnsi"/>
                <w:sz w:val="20"/>
                <w:szCs w:val="20"/>
                <w:lang w:val="uk-UA"/>
              </w:rPr>
            </w:pPr>
          </w:p>
          <w:p w14:paraId="0699EDF6" w14:textId="77777777" w:rsidR="00EB4071" w:rsidRDefault="00000000">
            <w:pPr>
              <w:ind w:right="566"/>
              <w:rPr>
                <w:rFonts w:asciiTheme="minorHAnsi" w:hAnsiTheme="minorHAnsi" w:cstheme="minorHAnsi"/>
                <w:sz w:val="20"/>
                <w:szCs w:val="20"/>
                <w:lang w:val="uk-UA"/>
              </w:rPr>
            </w:pPr>
            <w:r>
              <w:rPr>
                <w:rFonts w:asciiTheme="minorHAnsi" w:hAnsiTheme="minorHAnsi" w:cstheme="minorHAnsi"/>
                <w:lang w:val="uk-UA"/>
              </w:rPr>
              <w:t xml:space="preserve">Голова  </w:t>
            </w:r>
            <w:r>
              <w:rPr>
                <w:rFonts w:asciiTheme="minorHAnsi" w:hAnsiTheme="minorHAnsi" w:cstheme="minorHAnsi"/>
              </w:rPr>
              <w:t xml:space="preserve"> </w:t>
            </w:r>
            <w:r>
              <w:rPr>
                <w:rFonts w:asciiTheme="minorHAnsi" w:hAnsiTheme="minorHAnsi" w:cstheme="minorHAnsi"/>
                <w:lang w:val="uk-UA"/>
              </w:rPr>
              <w:t>І.Кочетов</w:t>
            </w:r>
            <w:r>
              <w:rPr>
                <w:rFonts w:asciiTheme="minorHAnsi" w:hAnsiTheme="minorHAnsi" w:cstheme="minorHAnsi"/>
                <w:sz w:val="20"/>
                <w:szCs w:val="20"/>
                <w:lang w:val="uk-UA"/>
              </w:rPr>
              <w:t xml:space="preserve"> </w:t>
            </w:r>
          </w:p>
          <w:p w14:paraId="5A4A9A8E" w14:textId="77777777" w:rsidR="00EB4071" w:rsidRDefault="00EB4071">
            <w:pPr>
              <w:ind w:left="567" w:right="566" w:firstLine="284"/>
              <w:jc w:val="center"/>
              <w:rPr>
                <w:rFonts w:asciiTheme="minorHAnsi" w:hAnsiTheme="minorHAnsi" w:cstheme="minorHAnsi"/>
                <w:sz w:val="20"/>
                <w:szCs w:val="20"/>
                <w:lang w:val="uk-UA"/>
              </w:rPr>
            </w:pPr>
          </w:p>
          <w:p w14:paraId="7B182F85" w14:textId="77777777" w:rsidR="00EB4071" w:rsidRDefault="00EB4071">
            <w:pPr>
              <w:ind w:left="567" w:right="566" w:firstLine="284"/>
              <w:jc w:val="center"/>
              <w:rPr>
                <w:rFonts w:asciiTheme="minorHAnsi" w:hAnsiTheme="minorHAnsi" w:cstheme="minorHAnsi"/>
                <w:sz w:val="20"/>
                <w:szCs w:val="20"/>
                <w:lang w:val="uk-UA"/>
              </w:rPr>
            </w:pPr>
          </w:p>
          <w:p w14:paraId="69E3FDC5" w14:textId="77777777" w:rsidR="00EB4071" w:rsidRDefault="00EB4071">
            <w:pPr>
              <w:ind w:left="567" w:right="566" w:firstLine="284"/>
              <w:jc w:val="center"/>
              <w:rPr>
                <w:rFonts w:asciiTheme="minorHAnsi" w:hAnsiTheme="minorHAnsi" w:cstheme="minorHAnsi"/>
                <w:lang w:val="uk-UA"/>
              </w:rPr>
            </w:pPr>
          </w:p>
        </w:tc>
        <w:tc>
          <w:tcPr>
            <w:tcW w:w="3771" w:type="dxa"/>
          </w:tcPr>
          <w:p w14:paraId="6A8B6387" w14:textId="77777777" w:rsidR="00EB4071" w:rsidRDefault="00000000">
            <w:pPr>
              <w:ind w:left="35" w:right="566"/>
              <w:jc w:val="center"/>
              <w:rPr>
                <w:rFonts w:asciiTheme="minorHAnsi" w:hAnsiTheme="minorHAnsi" w:cstheme="minorHAnsi"/>
                <w:lang w:val="uk-UA"/>
              </w:rPr>
            </w:pPr>
            <w:r>
              <w:rPr>
                <w:rFonts w:asciiTheme="minorHAnsi" w:hAnsiTheme="minorHAnsi" w:cstheme="minorHAnsi"/>
                <w:lang w:val="uk-UA"/>
              </w:rPr>
              <w:t>«ЗАТВЕРДЖЕНО»</w:t>
            </w:r>
          </w:p>
          <w:p w14:paraId="007620A4" w14:textId="77777777" w:rsidR="00EB4071" w:rsidRDefault="00000000">
            <w:pPr>
              <w:ind w:left="35" w:right="566"/>
              <w:jc w:val="center"/>
              <w:rPr>
                <w:rFonts w:asciiTheme="minorHAnsi" w:hAnsiTheme="minorHAnsi" w:cstheme="minorHAnsi"/>
                <w:lang w:val="uk-UA"/>
              </w:rPr>
            </w:pPr>
            <w:r>
              <w:rPr>
                <w:rFonts w:asciiTheme="minorHAnsi" w:hAnsiTheme="minorHAnsi" w:cstheme="minorHAnsi"/>
                <w:lang w:val="uk-UA"/>
              </w:rPr>
              <w:t>Виконкомом</w:t>
            </w:r>
            <w:r>
              <w:rPr>
                <w:rFonts w:asciiTheme="minorHAnsi" w:hAnsiTheme="minorHAnsi" w:cstheme="minorHAnsi"/>
              </w:rPr>
              <w:t xml:space="preserve"> ГО «</w:t>
            </w:r>
            <w:r>
              <w:rPr>
                <w:rFonts w:asciiTheme="minorHAnsi" w:hAnsiTheme="minorHAnsi" w:cstheme="minorHAnsi"/>
                <w:lang w:val="uk-UA"/>
              </w:rPr>
              <w:t xml:space="preserve">Федерації </w:t>
            </w:r>
          </w:p>
          <w:p w14:paraId="4ECEEAF3" w14:textId="77777777" w:rsidR="00EB4071" w:rsidRDefault="00000000">
            <w:pPr>
              <w:ind w:left="35" w:right="566" w:firstLineChars="150" w:firstLine="360"/>
              <w:rPr>
                <w:rFonts w:asciiTheme="minorHAnsi" w:hAnsiTheme="minorHAnsi" w:cstheme="minorHAnsi"/>
              </w:rPr>
            </w:pPr>
            <w:r>
              <w:rPr>
                <w:rFonts w:asciiTheme="minorHAnsi" w:hAnsiTheme="minorHAnsi" w:cstheme="minorHAnsi"/>
                <w:lang w:val="uk-UA"/>
              </w:rPr>
              <w:t>футзалу міста Києва</w:t>
            </w:r>
            <w:r>
              <w:rPr>
                <w:rFonts w:asciiTheme="minorHAnsi" w:hAnsiTheme="minorHAnsi" w:cstheme="minorHAnsi"/>
              </w:rPr>
              <w:t>»</w:t>
            </w:r>
          </w:p>
          <w:p w14:paraId="73184F08" w14:textId="77777777" w:rsidR="00EB4071" w:rsidRDefault="00000000">
            <w:pPr>
              <w:ind w:left="35" w:right="566"/>
              <w:jc w:val="center"/>
              <w:rPr>
                <w:rFonts w:asciiTheme="minorHAnsi" w:hAnsiTheme="minorHAnsi" w:cstheme="minorHAnsi"/>
                <w:lang w:val="uk-UA"/>
              </w:rPr>
            </w:pPr>
            <w:r>
              <w:rPr>
                <w:rFonts w:asciiTheme="minorHAnsi" w:hAnsiTheme="minorHAnsi" w:cstheme="minorHAnsi"/>
                <w:lang w:val="uk-UA"/>
              </w:rPr>
              <w:t>протокол №  _____  від</w:t>
            </w:r>
          </w:p>
          <w:p w14:paraId="069CDAA6" w14:textId="77777777" w:rsidR="00EB4071" w:rsidRDefault="00000000">
            <w:pPr>
              <w:ind w:left="35" w:right="566"/>
              <w:jc w:val="center"/>
              <w:rPr>
                <w:rFonts w:asciiTheme="minorHAnsi" w:hAnsiTheme="minorHAnsi" w:cstheme="minorHAnsi"/>
                <w:lang w:val="uk-UA"/>
              </w:rPr>
            </w:pPr>
            <w:r>
              <w:rPr>
                <w:rFonts w:asciiTheme="minorHAnsi" w:hAnsiTheme="minorHAnsi" w:cstheme="minorHAnsi"/>
                <w:lang w:val="uk-UA"/>
              </w:rPr>
              <w:t>____________________</w:t>
            </w:r>
          </w:p>
          <w:p w14:paraId="4A7CC5C8" w14:textId="77777777" w:rsidR="00EB4071" w:rsidRDefault="00EB4071">
            <w:pPr>
              <w:ind w:left="35" w:right="566"/>
              <w:jc w:val="center"/>
              <w:rPr>
                <w:rFonts w:asciiTheme="minorHAnsi" w:hAnsiTheme="minorHAnsi" w:cstheme="minorHAnsi"/>
                <w:lang w:val="uk-UA"/>
              </w:rPr>
            </w:pPr>
          </w:p>
          <w:p w14:paraId="2FBC5B54" w14:textId="77777777" w:rsidR="00EB4071" w:rsidRDefault="00000000">
            <w:pPr>
              <w:ind w:right="566"/>
              <w:rPr>
                <w:rFonts w:asciiTheme="minorHAnsi" w:hAnsiTheme="minorHAnsi" w:cstheme="minorHAnsi"/>
                <w:sz w:val="20"/>
                <w:szCs w:val="20"/>
                <w:lang w:val="uk-UA"/>
              </w:rPr>
            </w:pPr>
            <w:r>
              <w:rPr>
                <w:rFonts w:asciiTheme="minorHAnsi" w:hAnsiTheme="minorHAnsi" w:cstheme="minorHAnsi"/>
                <w:sz w:val="20"/>
                <w:szCs w:val="20"/>
                <w:lang w:val="uk-UA"/>
              </w:rPr>
              <w:t xml:space="preserve"> «      » _______________2025 р.</w:t>
            </w:r>
          </w:p>
          <w:p w14:paraId="68087EE7" w14:textId="77777777" w:rsidR="00EB4071" w:rsidRDefault="00EB4071">
            <w:pPr>
              <w:ind w:left="35" w:right="566"/>
              <w:jc w:val="center"/>
              <w:rPr>
                <w:rFonts w:asciiTheme="minorHAnsi" w:hAnsiTheme="minorHAnsi" w:cstheme="minorHAnsi"/>
                <w:sz w:val="20"/>
                <w:szCs w:val="20"/>
                <w:lang w:val="uk-UA"/>
              </w:rPr>
            </w:pPr>
          </w:p>
          <w:p w14:paraId="28F95882" w14:textId="77777777" w:rsidR="00EB4071" w:rsidRDefault="00000000">
            <w:pPr>
              <w:ind w:right="566"/>
              <w:rPr>
                <w:rFonts w:asciiTheme="minorHAnsi" w:hAnsiTheme="minorHAnsi" w:cstheme="minorHAnsi"/>
                <w:lang w:val="uk-UA"/>
              </w:rPr>
            </w:pPr>
            <w:r>
              <w:rPr>
                <w:rFonts w:asciiTheme="minorHAnsi" w:hAnsiTheme="minorHAnsi" w:cstheme="minorHAnsi"/>
                <w:lang w:val="uk-UA"/>
              </w:rPr>
              <w:t>Голова  Р.Хоботов</w:t>
            </w:r>
          </w:p>
          <w:p w14:paraId="00C53EFC" w14:textId="77777777" w:rsidR="00EB4071" w:rsidRDefault="00EB4071">
            <w:pPr>
              <w:ind w:left="567" w:right="566" w:firstLine="284"/>
              <w:rPr>
                <w:rFonts w:asciiTheme="minorHAnsi" w:hAnsiTheme="minorHAnsi" w:cstheme="minorHAnsi"/>
                <w:sz w:val="20"/>
                <w:szCs w:val="20"/>
                <w:lang w:val="uk-UA"/>
              </w:rPr>
            </w:pPr>
          </w:p>
          <w:p w14:paraId="2A0DEF2A" w14:textId="77777777" w:rsidR="00EB4071" w:rsidRDefault="00EB4071">
            <w:pPr>
              <w:ind w:left="567" w:right="566" w:firstLine="284"/>
              <w:jc w:val="center"/>
              <w:rPr>
                <w:rFonts w:asciiTheme="minorHAnsi" w:hAnsiTheme="minorHAnsi" w:cstheme="minorHAnsi"/>
                <w:sz w:val="20"/>
                <w:szCs w:val="20"/>
                <w:lang w:val="uk-UA"/>
              </w:rPr>
            </w:pPr>
          </w:p>
          <w:p w14:paraId="739CD8C6" w14:textId="77777777" w:rsidR="00EB4071" w:rsidRDefault="00EB4071">
            <w:pPr>
              <w:ind w:left="567" w:right="566" w:firstLine="284"/>
              <w:jc w:val="center"/>
              <w:rPr>
                <w:rFonts w:asciiTheme="minorHAnsi" w:hAnsiTheme="minorHAnsi" w:cstheme="minorHAnsi"/>
                <w:sz w:val="20"/>
                <w:szCs w:val="20"/>
                <w:lang w:val="uk-UA"/>
              </w:rPr>
            </w:pPr>
          </w:p>
        </w:tc>
      </w:tr>
    </w:tbl>
    <w:p w14:paraId="09A52365" w14:textId="77777777" w:rsidR="00EB4071" w:rsidRDefault="00000000">
      <w:pPr>
        <w:ind w:left="567" w:right="566" w:firstLine="284"/>
        <w:rPr>
          <w:rFonts w:asciiTheme="minorHAnsi" w:hAnsiTheme="minorHAnsi" w:cstheme="minorHAnsi"/>
          <w:lang w:val="uk-UA"/>
        </w:rPr>
      </w:pPr>
      <w:r>
        <w:rPr>
          <w:rFonts w:asciiTheme="minorHAnsi" w:hAnsiTheme="minorHAnsi" w:cstheme="minorHAnsi"/>
          <w:noProof/>
        </w:rPr>
        <w:drawing>
          <wp:anchor distT="0" distB="0" distL="114300" distR="114300" simplePos="0" relativeHeight="251659264" behindDoc="0" locked="0" layoutInCell="1" allowOverlap="1" wp14:anchorId="300301BF" wp14:editId="7E66B674">
            <wp:simplePos x="0" y="0"/>
            <wp:positionH relativeFrom="page">
              <wp:posOffset>3105150</wp:posOffset>
            </wp:positionH>
            <wp:positionV relativeFrom="page">
              <wp:posOffset>2571750</wp:posOffset>
            </wp:positionV>
            <wp:extent cx="1800225" cy="2628900"/>
            <wp:effectExtent l="0" t="0" r="9525" b="0"/>
            <wp:wrapNone/>
            <wp:docPr id="1" name="Рисунок 1" descr="vertical_grafit.png (2177×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vertical_grafit.png (2177×39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00225" cy="2628900"/>
                    </a:xfrm>
                    <a:prstGeom prst="rect">
                      <a:avLst/>
                    </a:prstGeom>
                    <a:noFill/>
                    <a:ln>
                      <a:noFill/>
                    </a:ln>
                  </pic:spPr>
                </pic:pic>
              </a:graphicData>
            </a:graphic>
          </wp:anchor>
        </w:drawing>
      </w:r>
    </w:p>
    <w:p w14:paraId="1F4B957D" w14:textId="77777777" w:rsidR="00EB4071" w:rsidRDefault="00EB4071">
      <w:pPr>
        <w:spacing w:after="200" w:line="276" w:lineRule="auto"/>
        <w:ind w:left="567" w:right="566" w:firstLine="284"/>
        <w:rPr>
          <w:rFonts w:asciiTheme="minorHAnsi" w:eastAsia="Calibri" w:hAnsiTheme="minorHAnsi" w:cstheme="minorHAnsi"/>
          <w:b/>
          <w:sz w:val="32"/>
          <w:szCs w:val="22"/>
          <w:lang w:val="uk-UA" w:eastAsia="en-US"/>
        </w:rPr>
      </w:pPr>
    </w:p>
    <w:p w14:paraId="31B28DF0" w14:textId="77777777" w:rsidR="00EB4071" w:rsidRDefault="00EB4071">
      <w:pPr>
        <w:spacing w:after="200" w:line="276" w:lineRule="auto"/>
        <w:ind w:left="567" w:right="566" w:firstLine="284"/>
        <w:jc w:val="right"/>
        <w:rPr>
          <w:rFonts w:asciiTheme="minorHAnsi" w:eastAsia="Calibri" w:hAnsiTheme="minorHAnsi" w:cstheme="minorHAnsi"/>
          <w:b/>
          <w:szCs w:val="22"/>
          <w:lang w:val="uk-UA" w:eastAsia="en-US"/>
        </w:rPr>
      </w:pPr>
    </w:p>
    <w:p w14:paraId="29FC0C80" w14:textId="77777777" w:rsidR="00EB4071" w:rsidRDefault="00EB4071">
      <w:pPr>
        <w:spacing w:after="200" w:line="276" w:lineRule="auto"/>
        <w:ind w:left="567" w:right="566" w:firstLine="284"/>
        <w:rPr>
          <w:rFonts w:asciiTheme="minorHAnsi" w:eastAsia="Calibri" w:hAnsiTheme="minorHAnsi" w:cstheme="minorHAnsi"/>
          <w:b/>
          <w:szCs w:val="22"/>
          <w:lang w:val="uk-UA" w:eastAsia="en-US"/>
        </w:rPr>
      </w:pPr>
    </w:p>
    <w:p w14:paraId="45785BF2" w14:textId="77777777" w:rsidR="00EB4071" w:rsidRDefault="00EB4071">
      <w:pPr>
        <w:spacing w:after="200" w:line="276" w:lineRule="auto"/>
        <w:ind w:left="567" w:right="566" w:firstLine="284"/>
        <w:jc w:val="center"/>
        <w:rPr>
          <w:rFonts w:asciiTheme="minorHAnsi" w:eastAsia="Calibri" w:hAnsiTheme="minorHAnsi" w:cstheme="minorHAnsi"/>
          <w:sz w:val="22"/>
          <w:szCs w:val="22"/>
          <w:lang w:val="uk-UA" w:eastAsia="en-US"/>
        </w:rPr>
      </w:pPr>
    </w:p>
    <w:p w14:paraId="356C3DC3" w14:textId="77777777" w:rsidR="00EB4071" w:rsidRDefault="00EB4071">
      <w:pPr>
        <w:spacing w:after="200" w:line="276" w:lineRule="auto"/>
        <w:ind w:left="567" w:right="566" w:firstLine="284"/>
        <w:jc w:val="center"/>
        <w:rPr>
          <w:rFonts w:asciiTheme="minorHAnsi" w:eastAsia="Calibri" w:hAnsiTheme="minorHAnsi" w:cstheme="minorHAnsi"/>
          <w:sz w:val="22"/>
          <w:szCs w:val="22"/>
          <w:lang w:val="uk-UA" w:eastAsia="en-US"/>
        </w:rPr>
      </w:pPr>
    </w:p>
    <w:p w14:paraId="148A3C6E" w14:textId="77777777" w:rsidR="00EB4071" w:rsidRDefault="00EB4071">
      <w:pPr>
        <w:spacing w:after="200" w:line="276" w:lineRule="auto"/>
        <w:ind w:left="567" w:right="566" w:firstLine="284"/>
        <w:rPr>
          <w:rFonts w:asciiTheme="minorHAnsi" w:eastAsia="Calibri" w:hAnsiTheme="minorHAnsi" w:cstheme="minorHAnsi"/>
          <w:sz w:val="22"/>
          <w:szCs w:val="22"/>
          <w:lang w:val="uk-UA" w:eastAsia="en-US"/>
        </w:rPr>
      </w:pPr>
    </w:p>
    <w:p w14:paraId="163D1298" w14:textId="77777777" w:rsidR="00EB4071" w:rsidRDefault="00EB4071">
      <w:pPr>
        <w:spacing w:after="200" w:line="276" w:lineRule="auto"/>
        <w:ind w:left="567" w:right="566" w:firstLine="284"/>
        <w:rPr>
          <w:rFonts w:asciiTheme="minorHAnsi" w:eastAsia="Calibri" w:hAnsiTheme="minorHAnsi" w:cstheme="minorHAnsi"/>
          <w:sz w:val="22"/>
          <w:szCs w:val="22"/>
          <w:lang w:val="uk-UA" w:eastAsia="en-US"/>
        </w:rPr>
      </w:pPr>
    </w:p>
    <w:p w14:paraId="3FFF0166" w14:textId="77777777" w:rsidR="00EB4071" w:rsidRDefault="00EB4071">
      <w:pPr>
        <w:spacing w:after="200" w:line="276" w:lineRule="auto"/>
        <w:ind w:left="567" w:right="566" w:firstLine="284"/>
        <w:rPr>
          <w:rFonts w:asciiTheme="minorHAnsi" w:eastAsia="Calibri" w:hAnsiTheme="minorHAnsi" w:cstheme="minorHAnsi"/>
          <w:sz w:val="22"/>
          <w:szCs w:val="22"/>
          <w:lang w:val="uk-UA" w:eastAsia="en-US"/>
        </w:rPr>
      </w:pPr>
    </w:p>
    <w:p w14:paraId="34E57807" w14:textId="77777777" w:rsidR="00EB4071" w:rsidRDefault="00EB4071">
      <w:pPr>
        <w:spacing w:after="200" w:line="276" w:lineRule="auto"/>
        <w:ind w:left="567" w:right="566" w:firstLine="284"/>
        <w:rPr>
          <w:rFonts w:asciiTheme="minorHAnsi" w:eastAsia="Calibri" w:hAnsiTheme="minorHAnsi" w:cstheme="minorHAnsi"/>
          <w:sz w:val="22"/>
          <w:szCs w:val="22"/>
          <w:lang w:val="uk-UA" w:eastAsia="en-US"/>
        </w:rPr>
      </w:pPr>
    </w:p>
    <w:p w14:paraId="623A7371" w14:textId="77777777" w:rsidR="00EB4071" w:rsidRDefault="00000000">
      <w:pPr>
        <w:spacing w:after="200" w:line="276" w:lineRule="auto"/>
        <w:ind w:left="567" w:right="566" w:firstLine="284"/>
        <w:jc w:val="center"/>
        <w:rPr>
          <w:rFonts w:asciiTheme="minorHAnsi" w:eastAsia="Calibri" w:hAnsiTheme="minorHAnsi" w:cstheme="minorHAnsi"/>
          <w:b/>
          <w:spacing w:val="198"/>
          <w:sz w:val="72"/>
          <w:szCs w:val="22"/>
          <w:lang w:val="uk-UA" w:eastAsia="en-US"/>
        </w:rPr>
      </w:pPr>
      <w:r>
        <w:rPr>
          <w:rFonts w:asciiTheme="minorHAnsi" w:eastAsia="Calibri" w:hAnsiTheme="minorHAnsi" w:cstheme="minorHAnsi"/>
          <w:b/>
          <w:spacing w:val="198"/>
          <w:sz w:val="72"/>
          <w:szCs w:val="22"/>
          <w:lang w:val="uk-UA" w:eastAsia="en-US"/>
        </w:rPr>
        <w:t>Регламент</w:t>
      </w:r>
    </w:p>
    <w:p w14:paraId="776B9A27" w14:textId="77777777" w:rsidR="00EB4071" w:rsidRDefault="00000000">
      <w:pPr>
        <w:spacing w:after="200" w:line="276" w:lineRule="auto"/>
        <w:ind w:left="567" w:right="566" w:firstLine="284"/>
        <w:jc w:val="center"/>
        <w:rPr>
          <w:rFonts w:asciiTheme="minorHAnsi" w:eastAsia="Calibri" w:hAnsiTheme="minorHAnsi" w:cstheme="minorHAnsi"/>
          <w:b/>
          <w:sz w:val="40"/>
          <w:szCs w:val="40"/>
          <w:lang w:val="uk-UA" w:eastAsia="en-US"/>
        </w:rPr>
      </w:pPr>
      <w:r>
        <w:rPr>
          <w:rFonts w:asciiTheme="minorHAnsi" w:eastAsia="Calibri" w:hAnsiTheme="minorHAnsi" w:cstheme="minorHAnsi"/>
          <w:b/>
          <w:sz w:val="40"/>
          <w:szCs w:val="40"/>
          <w:lang w:val="uk-UA" w:eastAsia="en-US"/>
        </w:rPr>
        <w:t>проведення чемпіонату м. Києва</w:t>
      </w:r>
    </w:p>
    <w:p w14:paraId="7605BDC8" w14:textId="77777777" w:rsidR="00EB4071" w:rsidRDefault="00000000">
      <w:pPr>
        <w:spacing w:after="200" w:line="276" w:lineRule="auto"/>
        <w:ind w:left="567" w:right="566" w:firstLine="284"/>
        <w:jc w:val="center"/>
        <w:rPr>
          <w:rFonts w:asciiTheme="minorHAnsi" w:eastAsia="Calibri" w:hAnsiTheme="minorHAnsi" w:cstheme="minorHAnsi"/>
          <w:b/>
          <w:sz w:val="40"/>
          <w:szCs w:val="40"/>
          <w:lang w:val="uk-UA" w:eastAsia="en-US"/>
        </w:rPr>
      </w:pPr>
      <w:r>
        <w:rPr>
          <w:rFonts w:asciiTheme="minorHAnsi" w:eastAsia="Calibri" w:hAnsiTheme="minorHAnsi" w:cstheme="minorHAnsi"/>
          <w:b/>
          <w:sz w:val="40"/>
          <w:szCs w:val="40"/>
          <w:lang w:val="uk-UA" w:eastAsia="en-US"/>
        </w:rPr>
        <w:t xml:space="preserve"> з футзалу серед дітей </w:t>
      </w:r>
    </w:p>
    <w:p w14:paraId="554E85FC" w14:textId="6ACF510E" w:rsidR="00EB4071" w:rsidRDefault="00000000">
      <w:pPr>
        <w:spacing w:after="200" w:line="276" w:lineRule="auto"/>
        <w:ind w:left="567" w:right="566" w:firstLine="284"/>
        <w:jc w:val="center"/>
        <w:rPr>
          <w:rFonts w:asciiTheme="minorHAnsi" w:eastAsia="Calibri" w:hAnsiTheme="minorHAnsi" w:cstheme="minorHAnsi"/>
          <w:b/>
          <w:sz w:val="40"/>
          <w:szCs w:val="40"/>
          <w:lang w:val="uk-UA" w:eastAsia="en-US"/>
        </w:rPr>
      </w:pPr>
      <w:r>
        <w:rPr>
          <w:rFonts w:asciiTheme="minorHAnsi" w:eastAsia="Calibri" w:hAnsiTheme="minorHAnsi" w:cstheme="minorHAnsi"/>
          <w:b/>
          <w:sz w:val="40"/>
          <w:szCs w:val="40"/>
          <w:lang w:val="uk-UA" w:eastAsia="en-US"/>
        </w:rPr>
        <w:t>сезону 202</w:t>
      </w:r>
      <w:r w:rsidR="001B32D5">
        <w:rPr>
          <w:rFonts w:asciiTheme="minorHAnsi" w:eastAsia="Calibri" w:hAnsiTheme="minorHAnsi" w:cstheme="minorHAnsi"/>
          <w:b/>
          <w:sz w:val="40"/>
          <w:szCs w:val="40"/>
          <w:lang w:val="uk-UA" w:eastAsia="en-US"/>
        </w:rPr>
        <w:t>5</w:t>
      </w:r>
      <w:r>
        <w:rPr>
          <w:rFonts w:asciiTheme="minorHAnsi" w:eastAsia="Calibri" w:hAnsiTheme="minorHAnsi" w:cstheme="minorHAnsi"/>
          <w:b/>
          <w:sz w:val="40"/>
          <w:szCs w:val="40"/>
          <w:lang w:val="uk-UA" w:eastAsia="en-US"/>
        </w:rPr>
        <w:t>/202</w:t>
      </w:r>
      <w:r w:rsidR="001B32D5">
        <w:rPr>
          <w:rFonts w:asciiTheme="minorHAnsi" w:eastAsia="Calibri" w:hAnsiTheme="minorHAnsi" w:cstheme="minorHAnsi"/>
          <w:b/>
          <w:sz w:val="40"/>
          <w:szCs w:val="40"/>
          <w:lang w:val="uk-UA" w:eastAsia="en-US"/>
        </w:rPr>
        <w:t>6</w:t>
      </w:r>
      <w:r>
        <w:rPr>
          <w:rFonts w:asciiTheme="minorHAnsi" w:eastAsia="Calibri" w:hAnsiTheme="minorHAnsi" w:cstheme="minorHAnsi"/>
          <w:b/>
          <w:sz w:val="40"/>
          <w:szCs w:val="40"/>
          <w:lang w:val="uk-UA" w:eastAsia="en-US"/>
        </w:rPr>
        <w:t xml:space="preserve"> років</w:t>
      </w:r>
    </w:p>
    <w:p w14:paraId="4076F6C7" w14:textId="77777777" w:rsidR="00EB4071" w:rsidRDefault="00EB4071">
      <w:pPr>
        <w:spacing w:after="200" w:line="276" w:lineRule="auto"/>
        <w:ind w:left="567" w:right="566" w:firstLine="284"/>
        <w:rPr>
          <w:rFonts w:asciiTheme="minorHAnsi" w:eastAsia="Calibri" w:hAnsiTheme="minorHAnsi" w:cstheme="minorHAnsi"/>
          <w:b/>
          <w:sz w:val="40"/>
          <w:szCs w:val="40"/>
          <w:lang w:val="uk-UA" w:eastAsia="en-US"/>
        </w:rPr>
      </w:pPr>
    </w:p>
    <w:p w14:paraId="2EE60F27" w14:textId="77777777" w:rsidR="00EB4071" w:rsidRDefault="00EB4071">
      <w:pPr>
        <w:spacing w:after="200" w:line="276" w:lineRule="auto"/>
        <w:ind w:left="567" w:right="566" w:firstLine="284"/>
        <w:rPr>
          <w:rFonts w:asciiTheme="minorHAnsi" w:eastAsia="Calibri" w:hAnsiTheme="minorHAnsi" w:cstheme="minorHAnsi"/>
          <w:b/>
          <w:sz w:val="40"/>
          <w:szCs w:val="40"/>
          <w:lang w:val="uk-UA" w:eastAsia="en-US"/>
        </w:rPr>
      </w:pPr>
    </w:p>
    <w:p w14:paraId="4AE0235C" w14:textId="07DD96A2" w:rsidR="00EB4071" w:rsidRPr="001B32D5" w:rsidRDefault="00000000">
      <w:pPr>
        <w:spacing w:after="200" w:line="276" w:lineRule="auto"/>
        <w:ind w:left="567" w:right="566" w:firstLine="284"/>
        <w:jc w:val="center"/>
        <w:rPr>
          <w:rFonts w:asciiTheme="minorHAnsi" w:eastAsia="Calibri" w:hAnsiTheme="minorHAnsi" w:cstheme="minorHAnsi"/>
          <w:b/>
          <w:sz w:val="32"/>
          <w:szCs w:val="40"/>
          <w:lang w:val="uk-UA" w:eastAsia="en-US"/>
        </w:rPr>
      </w:pPr>
      <w:r>
        <w:rPr>
          <w:rFonts w:asciiTheme="minorHAnsi" w:eastAsia="Calibri" w:hAnsiTheme="minorHAnsi" w:cstheme="minorHAnsi"/>
          <w:b/>
          <w:sz w:val="32"/>
          <w:szCs w:val="40"/>
          <w:lang w:val="uk-UA" w:eastAsia="en-US"/>
        </w:rPr>
        <w:t>Київ 202</w:t>
      </w:r>
      <w:r w:rsidR="001B32D5">
        <w:rPr>
          <w:rFonts w:asciiTheme="minorHAnsi" w:eastAsia="Calibri" w:hAnsiTheme="minorHAnsi" w:cstheme="minorHAnsi"/>
          <w:b/>
          <w:sz w:val="32"/>
          <w:szCs w:val="40"/>
          <w:lang w:val="uk-UA" w:eastAsia="en-US"/>
        </w:rPr>
        <w:t>5</w:t>
      </w:r>
    </w:p>
    <w:p w14:paraId="13B9523F" w14:textId="77777777" w:rsidR="00EB4071" w:rsidRDefault="00EB4071">
      <w:pPr>
        <w:spacing w:after="200" w:line="276" w:lineRule="auto"/>
        <w:ind w:left="567" w:right="566" w:firstLine="284"/>
        <w:rPr>
          <w:rFonts w:asciiTheme="minorHAnsi" w:eastAsia="Calibri" w:hAnsiTheme="minorHAnsi" w:cstheme="minorHAnsi"/>
          <w:sz w:val="25"/>
          <w:szCs w:val="25"/>
          <w:lang w:val="uk-UA" w:eastAsia="en-US"/>
        </w:rPr>
      </w:pPr>
    </w:p>
    <w:p w14:paraId="4794FBD9" w14:textId="77777777" w:rsidR="00EB4071" w:rsidRDefault="00000000">
      <w:pPr>
        <w:spacing w:after="120" w:line="276" w:lineRule="auto"/>
        <w:ind w:left="567" w:right="566" w:firstLine="284"/>
        <w:jc w:val="center"/>
        <w:rPr>
          <w:rFonts w:asciiTheme="minorHAnsi" w:eastAsia="Calibri" w:hAnsiTheme="minorHAnsi" w:cstheme="minorHAnsi"/>
          <w:b/>
          <w:sz w:val="32"/>
          <w:szCs w:val="28"/>
          <w:lang w:val="uk-UA" w:eastAsia="en-US"/>
        </w:rPr>
      </w:pPr>
      <w:r>
        <w:rPr>
          <w:rFonts w:asciiTheme="minorHAnsi" w:eastAsia="Calibri" w:hAnsiTheme="minorHAnsi" w:cstheme="minorHAnsi"/>
          <w:b/>
          <w:sz w:val="32"/>
          <w:szCs w:val="28"/>
          <w:lang w:val="uk-UA" w:eastAsia="en-US"/>
        </w:rPr>
        <w:lastRenderedPageBreak/>
        <w:t>ЗМІСТ</w:t>
      </w:r>
    </w:p>
    <w:p w14:paraId="398EA02E" w14:textId="77777777" w:rsidR="00EB4071" w:rsidRDefault="00EB4071">
      <w:pPr>
        <w:spacing w:after="120"/>
        <w:ind w:left="567" w:right="566" w:firstLine="284"/>
        <w:rPr>
          <w:rFonts w:asciiTheme="minorHAnsi" w:eastAsia="Calibri" w:hAnsiTheme="minorHAnsi" w:cstheme="minorHAnsi"/>
          <w:sz w:val="25"/>
          <w:szCs w:val="25"/>
          <w:lang w:val="uk-UA" w:eastAsia="en-US"/>
        </w:rPr>
      </w:pPr>
    </w:p>
    <w:p w14:paraId="2FA3D137" w14:textId="77777777" w:rsidR="00EB4071" w:rsidRDefault="00000000">
      <w:pPr>
        <w:spacing w:after="120"/>
        <w:ind w:left="567" w:right="566" w:firstLine="284"/>
        <w:jc w:val="center"/>
        <w:rPr>
          <w:rFonts w:asciiTheme="minorHAnsi" w:eastAsia="Calibri" w:hAnsiTheme="minorHAnsi" w:cstheme="minorHAnsi"/>
          <w:b/>
          <w:sz w:val="25"/>
          <w:szCs w:val="25"/>
          <w:lang w:val="uk-UA" w:eastAsia="en-US"/>
        </w:rPr>
      </w:pPr>
      <w:r>
        <w:rPr>
          <w:rFonts w:asciiTheme="minorHAnsi" w:eastAsia="Calibri" w:hAnsiTheme="minorHAnsi" w:cstheme="minorHAnsi"/>
          <w:b/>
          <w:sz w:val="28"/>
          <w:szCs w:val="25"/>
          <w:lang w:val="uk-UA" w:eastAsia="en-US"/>
        </w:rPr>
        <w:t>Глава І. Мета і завдання Регламенту</w:t>
      </w:r>
    </w:p>
    <w:p w14:paraId="3A9DEFEA"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1. Мета і завдання Регламенту</w:t>
      </w:r>
    </w:p>
    <w:p w14:paraId="5809C20B" w14:textId="77777777" w:rsidR="00EB4071" w:rsidRDefault="00000000">
      <w:pPr>
        <w:spacing w:after="120"/>
        <w:ind w:left="567" w:right="566" w:firstLine="284"/>
        <w:jc w:val="center"/>
        <w:rPr>
          <w:rFonts w:asciiTheme="minorHAnsi" w:eastAsia="Calibri" w:hAnsiTheme="minorHAnsi" w:cstheme="minorHAnsi"/>
          <w:b/>
          <w:sz w:val="28"/>
          <w:szCs w:val="25"/>
          <w:lang w:val="uk-UA" w:eastAsia="en-US"/>
        </w:rPr>
      </w:pPr>
      <w:r>
        <w:rPr>
          <w:rFonts w:asciiTheme="minorHAnsi" w:eastAsia="Calibri" w:hAnsiTheme="minorHAnsi" w:cstheme="minorHAnsi"/>
          <w:b/>
          <w:sz w:val="28"/>
          <w:szCs w:val="25"/>
          <w:lang w:val="uk-UA" w:eastAsia="en-US"/>
        </w:rPr>
        <w:t>Глава ІІ. Мета і завдання змагань</w:t>
      </w:r>
    </w:p>
    <w:p w14:paraId="0965F844"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2. Мета і завдання змагань</w:t>
      </w:r>
    </w:p>
    <w:p w14:paraId="27F1FB22" w14:textId="77777777" w:rsidR="00EB4071" w:rsidRDefault="00000000">
      <w:pPr>
        <w:spacing w:after="120"/>
        <w:ind w:left="567" w:right="566" w:firstLine="284"/>
        <w:jc w:val="center"/>
        <w:rPr>
          <w:rFonts w:asciiTheme="minorHAnsi" w:eastAsia="Calibri" w:hAnsiTheme="minorHAnsi" w:cstheme="minorHAnsi"/>
          <w:b/>
          <w:sz w:val="28"/>
          <w:szCs w:val="25"/>
          <w:lang w:val="uk-UA" w:eastAsia="en-US"/>
        </w:rPr>
      </w:pPr>
      <w:r>
        <w:rPr>
          <w:rFonts w:asciiTheme="minorHAnsi" w:eastAsia="Calibri" w:hAnsiTheme="minorHAnsi" w:cstheme="minorHAnsi"/>
          <w:b/>
          <w:sz w:val="28"/>
          <w:szCs w:val="25"/>
          <w:lang w:val="uk-UA" w:eastAsia="en-US"/>
        </w:rPr>
        <w:t>Глава III. Умови проведення змагань</w:t>
      </w:r>
    </w:p>
    <w:p w14:paraId="093C0432"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3. Керівництво змаганнями</w:t>
      </w:r>
    </w:p>
    <w:p w14:paraId="5E79B885"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4. Учасники змагань</w:t>
      </w:r>
    </w:p>
    <w:p w14:paraId="7EA8B5A8"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5. Порядок оформлення заявочної документації та заявка на участь у змаганнях</w:t>
      </w:r>
    </w:p>
    <w:p w14:paraId="294DEB17"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6. Місця проведення та умови фінансування</w:t>
      </w:r>
      <w:r>
        <w:rPr>
          <w:rFonts w:asciiTheme="minorHAnsi" w:eastAsia="Calibri" w:hAnsiTheme="minorHAnsi" w:cstheme="minorHAnsi"/>
          <w:b/>
          <w:szCs w:val="25"/>
          <w:lang w:val="uk-UA" w:eastAsia="en-US"/>
        </w:rPr>
        <w:t xml:space="preserve"> </w:t>
      </w:r>
      <w:r>
        <w:rPr>
          <w:rFonts w:asciiTheme="minorHAnsi" w:eastAsia="Calibri" w:hAnsiTheme="minorHAnsi" w:cstheme="minorHAnsi"/>
          <w:szCs w:val="25"/>
          <w:lang w:val="uk-UA" w:eastAsia="en-US"/>
        </w:rPr>
        <w:t>змагань</w:t>
      </w:r>
    </w:p>
    <w:p w14:paraId="2D408AFA"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7. Система проведення змагань</w:t>
      </w:r>
    </w:p>
    <w:p w14:paraId="20206673"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8. Календар ігор</w:t>
      </w:r>
    </w:p>
    <w:p w14:paraId="16070426"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9. Визначення місць команд у турнірній таблиці</w:t>
      </w:r>
    </w:p>
    <w:p w14:paraId="2636EC64"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10. Нагородження</w:t>
      </w:r>
    </w:p>
    <w:p w14:paraId="24176FDA"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11. Неявка команди на гру. Відмова від участі у змаганнях</w:t>
      </w:r>
    </w:p>
    <w:p w14:paraId="322AC886"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12. Участь у грі футболістів</w:t>
      </w:r>
    </w:p>
    <w:p w14:paraId="2E5B9DB7"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13. Вимоги до ігрової форми (екіпіровки) футболіста</w:t>
      </w:r>
    </w:p>
    <w:p w14:paraId="0BBE3194"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14. Відповідальність клубу (команди), керівників та футболістів</w:t>
      </w:r>
    </w:p>
    <w:p w14:paraId="1A80A1CE" w14:textId="77777777" w:rsidR="00EB4071" w:rsidRDefault="00000000">
      <w:pPr>
        <w:spacing w:after="120"/>
        <w:ind w:left="567" w:right="566" w:firstLine="284"/>
        <w:jc w:val="center"/>
        <w:rPr>
          <w:rFonts w:asciiTheme="minorHAnsi" w:eastAsia="Calibri" w:hAnsiTheme="minorHAnsi" w:cstheme="minorHAnsi"/>
          <w:b/>
          <w:sz w:val="28"/>
          <w:szCs w:val="25"/>
          <w:lang w:val="uk-UA" w:eastAsia="en-US"/>
        </w:rPr>
      </w:pPr>
      <w:r>
        <w:rPr>
          <w:rFonts w:asciiTheme="minorHAnsi" w:eastAsia="Calibri" w:hAnsiTheme="minorHAnsi" w:cstheme="minorHAnsi"/>
          <w:b/>
          <w:sz w:val="28"/>
          <w:szCs w:val="25"/>
          <w:lang w:val="uk-UA" w:eastAsia="en-US"/>
        </w:rPr>
        <w:t>Глава IV. Арбітраж</w:t>
      </w:r>
    </w:p>
    <w:p w14:paraId="53CC27AA"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15. Здійснення арбітражу</w:t>
      </w:r>
    </w:p>
    <w:p w14:paraId="5A1A77B4"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16. Обов'язки та функції арбітрів</w:t>
      </w:r>
    </w:p>
    <w:p w14:paraId="446F1127" w14:textId="77777777" w:rsidR="00EB4071" w:rsidRDefault="00000000">
      <w:pPr>
        <w:spacing w:after="120"/>
        <w:ind w:left="567" w:right="566" w:firstLine="284"/>
        <w:jc w:val="center"/>
        <w:rPr>
          <w:rFonts w:asciiTheme="minorHAnsi" w:eastAsia="Calibri" w:hAnsiTheme="minorHAnsi" w:cstheme="minorHAnsi"/>
          <w:b/>
          <w:sz w:val="28"/>
          <w:szCs w:val="25"/>
          <w:lang w:val="uk-UA" w:eastAsia="en-US"/>
        </w:rPr>
      </w:pPr>
      <w:r>
        <w:rPr>
          <w:rFonts w:asciiTheme="minorHAnsi" w:eastAsia="Calibri" w:hAnsiTheme="minorHAnsi" w:cstheme="minorHAnsi"/>
          <w:b/>
          <w:sz w:val="28"/>
          <w:szCs w:val="25"/>
          <w:lang w:val="uk-UA" w:eastAsia="en-US"/>
        </w:rPr>
        <w:t>Глава V. Дисциплінарні санкції</w:t>
      </w:r>
    </w:p>
    <w:p w14:paraId="73F1DA0F"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17. Застосування дисциплінарних санкцій</w:t>
      </w:r>
    </w:p>
    <w:p w14:paraId="204769F0"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18. Облік порушень, допущених футболістами в іграх</w:t>
      </w:r>
    </w:p>
    <w:p w14:paraId="6EB7D2A8" w14:textId="77777777" w:rsidR="00EB4071" w:rsidRDefault="00000000">
      <w:pPr>
        <w:spacing w:after="120"/>
        <w:ind w:left="567" w:right="566" w:firstLine="284"/>
        <w:jc w:val="center"/>
        <w:rPr>
          <w:rFonts w:asciiTheme="minorHAnsi" w:eastAsia="Calibri" w:hAnsiTheme="minorHAnsi" w:cstheme="minorHAnsi"/>
          <w:b/>
          <w:sz w:val="28"/>
          <w:szCs w:val="25"/>
          <w:lang w:val="uk-UA" w:eastAsia="en-US"/>
        </w:rPr>
      </w:pPr>
      <w:r>
        <w:rPr>
          <w:rFonts w:asciiTheme="minorHAnsi" w:eastAsia="Calibri" w:hAnsiTheme="minorHAnsi" w:cstheme="minorHAnsi"/>
          <w:b/>
          <w:sz w:val="28"/>
          <w:szCs w:val="25"/>
          <w:lang w:val="uk-UA" w:eastAsia="en-US"/>
        </w:rPr>
        <w:t>Глава VI. Заключні положення</w:t>
      </w:r>
    </w:p>
    <w:p w14:paraId="1D197942"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19. Розгляд суперечливих питань</w:t>
      </w:r>
      <w:bookmarkStart w:id="0" w:name="_Hlk120051633"/>
    </w:p>
    <w:p w14:paraId="754DA720" w14:textId="77777777" w:rsidR="00EB4071" w:rsidRDefault="00000000">
      <w:pPr>
        <w:spacing w:after="120"/>
        <w:ind w:left="567" w:right="566" w:firstLine="284"/>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Стаття 20. Інші питання</w:t>
      </w:r>
    </w:p>
    <w:p w14:paraId="3F1161C6" w14:textId="77777777" w:rsidR="00EB4071" w:rsidRDefault="00000000">
      <w:pPr>
        <w:spacing w:after="120"/>
        <w:ind w:left="567" w:right="566" w:firstLine="284"/>
        <w:rPr>
          <w:rFonts w:asciiTheme="minorHAnsi" w:eastAsia="Calibri" w:hAnsiTheme="minorHAnsi" w:cstheme="minorHAnsi"/>
          <w:szCs w:val="25"/>
          <w:lang w:val="uk-UA" w:eastAsia="en-US"/>
        </w:rPr>
      </w:pPr>
      <w:bookmarkStart w:id="1" w:name="_Hlk120051392"/>
      <w:r>
        <w:rPr>
          <w:rFonts w:asciiTheme="minorHAnsi" w:eastAsia="Calibri" w:hAnsiTheme="minorHAnsi" w:cstheme="minorHAnsi"/>
          <w:szCs w:val="25"/>
          <w:lang w:val="uk-UA" w:eastAsia="en-US"/>
        </w:rPr>
        <w:t>Додатки</w:t>
      </w:r>
    </w:p>
    <w:bookmarkEnd w:id="0"/>
    <w:bookmarkEnd w:id="1"/>
    <w:p w14:paraId="18E0B92E" w14:textId="77777777" w:rsidR="00EB4071" w:rsidRDefault="00EB4071">
      <w:pPr>
        <w:spacing w:after="200" w:line="276" w:lineRule="auto"/>
        <w:ind w:left="567" w:right="566" w:firstLine="284"/>
        <w:rPr>
          <w:rFonts w:asciiTheme="minorHAnsi" w:eastAsia="Calibri" w:hAnsiTheme="minorHAnsi" w:cstheme="minorHAnsi"/>
          <w:b/>
          <w:sz w:val="36"/>
          <w:szCs w:val="40"/>
          <w:lang w:val="uk-UA" w:eastAsia="en-US"/>
        </w:rPr>
      </w:pPr>
    </w:p>
    <w:p w14:paraId="002CE1CC" w14:textId="77777777" w:rsidR="00EB4071" w:rsidRDefault="00EB4071">
      <w:pPr>
        <w:spacing w:after="200" w:line="276" w:lineRule="auto"/>
        <w:ind w:left="567" w:right="566" w:firstLine="284"/>
        <w:rPr>
          <w:rFonts w:asciiTheme="minorHAnsi" w:eastAsia="Calibri" w:hAnsiTheme="minorHAnsi" w:cstheme="minorHAnsi"/>
          <w:b/>
          <w:sz w:val="32"/>
          <w:szCs w:val="28"/>
          <w:lang w:val="uk-UA" w:eastAsia="en-US"/>
        </w:rPr>
      </w:pPr>
    </w:p>
    <w:p w14:paraId="54DEF88B" w14:textId="77777777" w:rsidR="00EB4071" w:rsidRDefault="00EB4071">
      <w:pPr>
        <w:spacing w:after="200" w:line="276" w:lineRule="auto"/>
        <w:ind w:left="567" w:right="566" w:firstLine="284"/>
        <w:rPr>
          <w:rFonts w:asciiTheme="minorHAnsi" w:eastAsia="Calibri" w:hAnsiTheme="minorHAnsi" w:cstheme="minorHAnsi"/>
          <w:b/>
          <w:sz w:val="32"/>
          <w:szCs w:val="28"/>
          <w:lang w:val="uk-UA" w:eastAsia="en-US"/>
        </w:rPr>
      </w:pPr>
    </w:p>
    <w:p w14:paraId="08F1D780" w14:textId="77777777" w:rsidR="00EB4071" w:rsidRDefault="00000000">
      <w:pPr>
        <w:ind w:left="567" w:right="566" w:firstLine="284"/>
        <w:jc w:val="center"/>
        <w:rPr>
          <w:rFonts w:asciiTheme="minorHAnsi" w:eastAsia="Calibri" w:hAnsiTheme="minorHAnsi" w:cstheme="minorHAnsi"/>
          <w:b/>
          <w:sz w:val="28"/>
          <w:szCs w:val="28"/>
          <w:lang w:val="uk-UA" w:eastAsia="en-US"/>
        </w:rPr>
      </w:pPr>
      <w:r>
        <w:rPr>
          <w:rFonts w:asciiTheme="minorHAnsi" w:eastAsia="Calibri" w:hAnsiTheme="minorHAnsi" w:cstheme="minorHAnsi"/>
          <w:b/>
          <w:sz w:val="28"/>
          <w:szCs w:val="28"/>
          <w:lang w:val="uk-UA" w:eastAsia="en-US"/>
        </w:rPr>
        <w:t>Глава I. МЕТА І ЗАВДАННЯ РЕГЛАМЕНТУ</w:t>
      </w:r>
    </w:p>
    <w:p w14:paraId="40E4F3AF" w14:textId="77777777" w:rsidR="00EB4071" w:rsidRDefault="00EB4071">
      <w:pPr>
        <w:ind w:left="567" w:right="566" w:firstLine="284"/>
        <w:rPr>
          <w:rFonts w:asciiTheme="minorHAnsi" w:eastAsia="Calibri" w:hAnsiTheme="minorHAnsi" w:cstheme="minorHAnsi"/>
          <w:b/>
          <w:szCs w:val="25"/>
          <w:lang w:val="uk-UA" w:eastAsia="en-US"/>
        </w:rPr>
      </w:pPr>
    </w:p>
    <w:p w14:paraId="2A656488" w14:textId="77777777" w:rsidR="00EB4071" w:rsidRDefault="00000000">
      <w:pPr>
        <w:ind w:left="567" w:right="566" w:firstLine="284"/>
        <w:rPr>
          <w:rFonts w:asciiTheme="minorHAnsi" w:eastAsia="Calibri" w:hAnsiTheme="minorHAnsi" w:cstheme="minorHAnsi"/>
          <w:b/>
          <w:sz w:val="28"/>
          <w:szCs w:val="25"/>
          <w:lang w:val="uk-UA" w:eastAsia="en-US"/>
        </w:rPr>
      </w:pPr>
      <w:r>
        <w:rPr>
          <w:rFonts w:asciiTheme="minorHAnsi" w:eastAsia="Calibri" w:hAnsiTheme="minorHAnsi" w:cstheme="minorHAnsi"/>
          <w:b/>
          <w:szCs w:val="25"/>
          <w:lang w:val="uk-UA" w:eastAsia="en-US"/>
        </w:rPr>
        <w:t>Стаття 1. Мета і завдання Регламенту</w:t>
      </w:r>
    </w:p>
    <w:p w14:paraId="0ECE74B9" w14:textId="77777777" w:rsidR="00EB4071" w:rsidRDefault="00000000">
      <w:pPr>
        <w:numPr>
          <w:ilvl w:val="0"/>
          <w:numId w:val="1"/>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Метою Регламенту є визначення принципів організації та проведення змагань з футзалу в м. Києві серед дитячих команд (далі - Змагання) під егідою Федерації футзалу м. Києва (далі - ФФзК), порядку, норм і правил відносин між суб'єктами дитячого  футзалу на основі створення системи прав, обов'язків і відповідальності юридичних та фізичних осіб. </w:t>
      </w:r>
    </w:p>
    <w:p w14:paraId="2160A358" w14:textId="77777777" w:rsidR="00EB4071" w:rsidRDefault="00000000">
      <w:pPr>
        <w:ind w:left="567" w:right="566" w:firstLine="284"/>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2.   Завданнями регламенту є: </w:t>
      </w:r>
    </w:p>
    <w:p w14:paraId="13671B0C" w14:textId="77777777" w:rsidR="00EB4071" w:rsidRDefault="00000000">
      <w:pPr>
        <w:ind w:left="567" w:right="566" w:firstLine="284"/>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приведення системи змагань у відповідність вимогам регламентуючих документів</w:t>
      </w:r>
      <w:r>
        <w:rPr>
          <w:rFonts w:asciiTheme="minorHAnsi" w:hAnsiTheme="minorHAnsi" w:cstheme="minorHAnsi"/>
          <w:lang w:val="uk-UA"/>
        </w:rPr>
        <w:t>Української Асоціації Футболу (далі - УАФ)</w:t>
      </w:r>
      <w:r>
        <w:rPr>
          <w:rFonts w:asciiTheme="minorHAnsi" w:eastAsia="Calibri" w:hAnsiTheme="minorHAnsi" w:cstheme="minorHAnsi"/>
          <w:lang w:val="uk-UA" w:eastAsia="en-US"/>
        </w:rPr>
        <w:t>,</w:t>
      </w:r>
      <w:r>
        <w:rPr>
          <w:rFonts w:asciiTheme="minorHAnsi" w:eastAsia="Calibri" w:hAnsiTheme="minorHAnsi" w:cstheme="minorHAnsi"/>
          <w:szCs w:val="25"/>
          <w:lang w:val="uk-UA" w:eastAsia="en-US"/>
        </w:rPr>
        <w:t xml:space="preserve"> Асоціації футзалу України (далі – АФУ), Асоціації футболу м. Києва (далі - АФК), Федерації футзалу м. Києва та Департаментумолоді та спортувиконавчого органу Київської міської ради (Київської міської державної адміністрації) (далі – Департамент) .</w:t>
      </w:r>
    </w:p>
    <w:p w14:paraId="7585580C" w14:textId="77777777" w:rsidR="00EB4071" w:rsidRDefault="00000000">
      <w:pPr>
        <w:ind w:left="567" w:right="566" w:firstLine="284"/>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 встановлення порядку здійснення керівництва та контролю за організацією та проведенням змагань; </w:t>
      </w:r>
    </w:p>
    <w:p w14:paraId="178FC982" w14:textId="77777777" w:rsidR="00EB4071" w:rsidRDefault="00000000">
      <w:pPr>
        <w:ind w:left="567" w:right="566" w:firstLine="284"/>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 дотримування виконання дисциплінарних санкцій, застосованих до порушників Правил гри,  під час проведення змагань. </w:t>
      </w:r>
    </w:p>
    <w:p w14:paraId="02325187" w14:textId="77777777" w:rsidR="00EB4071" w:rsidRDefault="00EB4071">
      <w:pPr>
        <w:ind w:left="567" w:right="566" w:firstLine="284"/>
        <w:jc w:val="center"/>
        <w:rPr>
          <w:rFonts w:asciiTheme="minorHAnsi" w:eastAsia="Calibri" w:hAnsiTheme="minorHAnsi" w:cstheme="minorHAnsi"/>
          <w:b/>
          <w:sz w:val="28"/>
          <w:szCs w:val="28"/>
          <w:lang w:val="uk-UA" w:eastAsia="en-US"/>
        </w:rPr>
      </w:pPr>
    </w:p>
    <w:p w14:paraId="5F6E5E97" w14:textId="77777777" w:rsidR="00EB4071" w:rsidRDefault="00000000">
      <w:pPr>
        <w:ind w:left="567" w:right="566" w:firstLine="284"/>
        <w:jc w:val="center"/>
        <w:rPr>
          <w:rFonts w:asciiTheme="minorHAnsi" w:eastAsia="Calibri" w:hAnsiTheme="minorHAnsi" w:cstheme="minorHAnsi"/>
          <w:b/>
          <w:sz w:val="28"/>
          <w:szCs w:val="28"/>
          <w:lang w:val="uk-UA" w:eastAsia="en-US"/>
        </w:rPr>
      </w:pPr>
      <w:r>
        <w:rPr>
          <w:rFonts w:asciiTheme="minorHAnsi" w:eastAsia="Calibri" w:hAnsiTheme="minorHAnsi" w:cstheme="minorHAnsi"/>
          <w:b/>
          <w:sz w:val="28"/>
          <w:szCs w:val="28"/>
          <w:lang w:val="uk-UA" w:eastAsia="en-US"/>
        </w:rPr>
        <w:t>Глава II. МЕТА І ЗАВДАННЯ ЗМАГАНЬ</w:t>
      </w:r>
    </w:p>
    <w:p w14:paraId="282FA9B1" w14:textId="77777777" w:rsidR="00EB4071" w:rsidRDefault="00EB4071">
      <w:pPr>
        <w:ind w:left="567" w:right="566" w:firstLine="284"/>
        <w:rPr>
          <w:rFonts w:asciiTheme="minorHAnsi" w:eastAsia="Calibri" w:hAnsiTheme="minorHAnsi" w:cstheme="minorHAnsi"/>
          <w:b/>
          <w:szCs w:val="25"/>
          <w:lang w:val="uk-UA" w:eastAsia="en-US"/>
        </w:rPr>
      </w:pPr>
    </w:p>
    <w:p w14:paraId="478DA5D2" w14:textId="77777777" w:rsidR="00EB4071" w:rsidRDefault="00000000">
      <w:pPr>
        <w:ind w:left="567" w:right="566" w:firstLine="284"/>
        <w:rPr>
          <w:rFonts w:asciiTheme="minorHAnsi" w:eastAsia="Calibri" w:hAnsiTheme="minorHAnsi" w:cstheme="minorHAnsi"/>
          <w:b/>
          <w:sz w:val="28"/>
          <w:szCs w:val="25"/>
          <w:lang w:val="uk-UA" w:eastAsia="en-US"/>
        </w:rPr>
      </w:pPr>
      <w:r>
        <w:rPr>
          <w:rFonts w:asciiTheme="minorHAnsi" w:eastAsia="Calibri" w:hAnsiTheme="minorHAnsi" w:cstheme="minorHAnsi"/>
          <w:b/>
          <w:szCs w:val="25"/>
          <w:lang w:val="uk-UA" w:eastAsia="en-US"/>
        </w:rPr>
        <w:t>Стаття 2. Мета і завдання змагань</w:t>
      </w:r>
    </w:p>
    <w:p w14:paraId="201F3DCF" w14:textId="77777777" w:rsidR="00EB4071" w:rsidRDefault="00000000">
      <w:pPr>
        <w:numPr>
          <w:ilvl w:val="0"/>
          <w:numId w:val="2"/>
        </w:numPr>
        <w:ind w:left="567" w:right="566" w:firstLine="284"/>
        <w:contextualSpacing/>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Метою змагань є популяризація та подальший розвиток дитячого футзалу в м. Києві, забезпечення необхідного рівня майстерності юних футболістів для успішного виступу збірних команд м. Києва у Всеукраїнських змаганнях. </w:t>
      </w:r>
    </w:p>
    <w:p w14:paraId="699303D7" w14:textId="77777777" w:rsidR="00EB4071" w:rsidRDefault="00000000">
      <w:pPr>
        <w:numPr>
          <w:ilvl w:val="0"/>
          <w:numId w:val="2"/>
        </w:numPr>
        <w:ind w:left="567" w:right="566" w:firstLine="284"/>
        <w:contextualSpacing/>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Основними завданнями змагань є: </w:t>
      </w:r>
    </w:p>
    <w:p w14:paraId="4807408C" w14:textId="77777777"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 поліпшення якості навчально-тренувального процесу в дитячо-юнацьких спортивних закладах, групах спортивного вдосконалення в футзальних клубах і на цій основі підвищення рівня майстерності юних футболістів; </w:t>
      </w:r>
    </w:p>
    <w:p w14:paraId="594414D9" w14:textId="77777777"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 удосконалення спортивної майстерності юніорів та продовження їх спортивної освіти; </w:t>
      </w:r>
    </w:p>
    <w:p w14:paraId="23E0A871" w14:textId="77777777"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 створення необхідних умов для підготовки та успішного виступу клубних команд м. Києва у національних змаганнях; </w:t>
      </w:r>
    </w:p>
    <w:p w14:paraId="7CAAC832" w14:textId="77777777"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 визначення місць команд у турнірній таблиці відповідно до вимог Регламенту; </w:t>
      </w:r>
    </w:p>
    <w:p w14:paraId="3ECF1B81" w14:textId="77777777"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 створення комфортних та безпечних умов для учасників змагань і глядачів; </w:t>
      </w:r>
    </w:p>
    <w:p w14:paraId="2A5EE8B9" w14:textId="77777777"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 виявлення талановитих футболістів та поповнення резерву професіональних футзальних клубів м. Києва. </w:t>
      </w:r>
    </w:p>
    <w:p w14:paraId="1612D847" w14:textId="77777777" w:rsidR="00EB4071" w:rsidRDefault="00EB4071">
      <w:pPr>
        <w:ind w:left="567" w:right="566" w:firstLine="284"/>
        <w:jc w:val="center"/>
        <w:rPr>
          <w:rFonts w:asciiTheme="minorHAnsi" w:eastAsia="Calibri" w:hAnsiTheme="minorHAnsi" w:cstheme="minorHAnsi"/>
          <w:b/>
          <w:sz w:val="28"/>
          <w:szCs w:val="28"/>
          <w:lang w:val="uk-UA" w:eastAsia="en-US"/>
        </w:rPr>
      </w:pPr>
    </w:p>
    <w:p w14:paraId="6BFFD1D0" w14:textId="77777777" w:rsidR="00EB4071" w:rsidRDefault="00000000">
      <w:pPr>
        <w:ind w:left="567" w:right="566" w:firstLine="284"/>
        <w:jc w:val="center"/>
        <w:rPr>
          <w:rFonts w:asciiTheme="minorHAnsi" w:eastAsia="Calibri" w:hAnsiTheme="minorHAnsi" w:cstheme="minorHAnsi"/>
          <w:b/>
          <w:sz w:val="28"/>
          <w:szCs w:val="28"/>
          <w:lang w:val="uk-UA" w:eastAsia="en-US"/>
        </w:rPr>
      </w:pPr>
      <w:r>
        <w:rPr>
          <w:rFonts w:asciiTheme="minorHAnsi" w:eastAsia="Calibri" w:hAnsiTheme="minorHAnsi" w:cstheme="minorHAnsi"/>
          <w:b/>
          <w:sz w:val="28"/>
          <w:szCs w:val="28"/>
          <w:lang w:val="uk-UA" w:eastAsia="en-US"/>
        </w:rPr>
        <w:t>Глава III. УМОВИ ПРОВЕДЕННЯ ЗМАГАНЬ</w:t>
      </w:r>
    </w:p>
    <w:p w14:paraId="50211757" w14:textId="77777777" w:rsidR="00EB4071" w:rsidRDefault="00EB4071">
      <w:pPr>
        <w:ind w:left="567" w:right="566" w:firstLine="284"/>
        <w:rPr>
          <w:rFonts w:asciiTheme="minorHAnsi" w:eastAsia="Calibri" w:hAnsiTheme="minorHAnsi" w:cstheme="minorHAnsi"/>
          <w:b/>
          <w:szCs w:val="25"/>
          <w:lang w:val="uk-UA" w:eastAsia="en-US"/>
        </w:rPr>
      </w:pPr>
    </w:p>
    <w:p w14:paraId="20894B56"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3. Керівництво змаганнями</w:t>
      </w:r>
    </w:p>
    <w:p w14:paraId="4E1BD6D7" w14:textId="77777777" w:rsidR="00EB4071" w:rsidRDefault="00000000">
      <w:pPr>
        <w:numPr>
          <w:ilvl w:val="0"/>
          <w:numId w:val="3"/>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У відповідності до Статутів УАФ та АФК, а також Договору АФК про співпрацю з Головним управлінням по фізичній культурі і спорту Київської міської державної адміністрації (далі ГУФКС), що діє на підставі Закону України «Про фізичну культуру і спорт», АФК делегує право на проведення чемпіонату та кубку м. Києва, інших змагань з футзалу в м. Києві до ФФзК.</w:t>
      </w:r>
    </w:p>
    <w:p w14:paraId="1D0DE394" w14:textId="77777777" w:rsidR="00EB4071" w:rsidRDefault="00000000">
      <w:pPr>
        <w:numPr>
          <w:ilvl w:val="0"/>
          <w:numId w:val="3"/>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Змагання проводяться у відповідності з принципами "Чесної гри", згідно календарного плану змагань затвердженому Виконкомом ФФзК та Департаментом.</w:t>
      </w:r>
    </w:p>
    <w:p w14:paraId="38E066B4" w14:textId="77777777" w:rsidR="00EB4071" w:rsidRDefault="00000000">
      <w:pPr>
        <w:numPr>
          <w:ilvl w:val="0"/>
          <w:numId w:val="3"/>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Оперативний контроль за організацією та проведенням змагань здійснює Комітет дитячо-юнацького та студентського футзалу. </w:t>
      </w:r>
    </w:p>
    <w:p w14:paraId="13D0DB3D"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4. Учасники змагань</w:t>
      </w:r>
    </w:p>
    <w:p w14:paraId="4E777073" w14:textId="77777777" w:rsidR="00EB4071" w:rsidRDefault="00000000">
      <w:pPr>
        <w:numPr>
          <w:ilvl w:val="0"/>
          <w:numId w:val="4"/>
        </w:numPr>
        <w:ind w:left="567" w:right="566" w:firstLine="284"/>
        <w:contextualSpacing/>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Учасниками змагань є команди професіональних футзальних клубів та дитячо-юнацьких спортивних закладів (СДЮШОР, ДЮСШ, ДЮФК, ДЮСШ футзальних та футбольних клубів). </w:t>
      </w:r>
    </w:p>
    <w:p w14:paraId="5721DBF2" w14:textId="77777777" w:rsidR="00EB4071" w:rsidRDefault="00000000">
      <w:pPr>
        <w:numPr>
          <w:ilvl w:val="0"/>
          <w:numId w:val="4"/>
        </w:numPr>
        <w:ind w:left="567" w:right="566" w:firstLine="284"/>
        <w:contextualSpacing/>
        <w:jc w:val="both"/>
        <w:rPr>
          <w:rFonts w:asciiTheme="minorHAnsi" w:eastAsia="Calibri" w:hAnsiTheme="minorHAnsi" w:cstheme="minorHAnsi"/>
          <w:color w:val="FF0000"/>
          <w:lang w:val="uk-UA" w:eastAsia="en-US"/>
        </w:rPr>
      </w:pPr>
      <w:r>
        <w:rPr>
          <w:rFonts w:asciiTheme="minorHAnsi" w:eastAsia="Calibri" w:hAnsiTheme="minorHAnsi" w:cstheme="minorHAnsi"/>
          <w:lang w:val="uk-UA" w:eastAsia="en-US"/>
        </w:rPr>
        <w:t>Змагання проводяться:</w:t>
      </w:r>
    </w:p>
    <w:p w14:paraId="48FFA988" w14:textId="650E86D6" w:rsidR="00EB4071" w:rsidRDefault="00000000">
      <w:pPr>
        <w:numPr>
          <w:ilvl w:val="0"/>
          <w:numId w:val="4"/>
        </w:numPr>
        <w:ind w:left="567" w:right="566" w:firstLine="284"/>
        <w:contextualSpacing/>
        <w:jc w:val="both"/>
        <w:rPr>
          <w:rFonts w:asciiTheme="minorHAnsi" w:eastAsia="Calibri" w:hAnsiTheme="minorHAnsi" w:cstheme="minorHAnsi"/>
          <w:color w:val="FF0000"/>
          <w:lang w:val="uk-UA" w:eastAsia="en-US"/>
        </w:rPr>
      </w:pPr>
      <w:r>
        <w:rPr>
          <w:rFonts w:asciiTheme="minorHAnsi" w:eastAsia="Calibri" w:hAnsiTheme="minorHAnsi" w:cstheme="minorHAnsi"/>
          <w:lang w:val="uk-UA" w:eastAsia="en-US"/>
        </w:rPr>
        <w:t xml:space="preserve"> І коло - </w:t>
      </w:r>
      <w:r>
        <w:rPr>
          <w:rFonts w:asciiTheme="minorHAnsi" w:eastAsia="Calibri" w:hAnsiTheme="minorHAnsi" w:cstheme="minorHAnsi"/>
          <w:b/>
          <w:lang w:val="uk-UA" w:eastAsia="en-US"/>
        </w:rPr>
        <w:t>з 1</w:t>
      </w:r>
      <w:r w:rsidR="001B32D5">
        <w:rPr>
          <w:rFonts w:asciiTheme="minorHAnsi" w:eastAsia="Calibri" w:hAnsiTheme="minorHAnsi" w:cstheme="minorHAnsi"/>
          <w:b/>
          <w:lang w:val="uk-UA" w:eastAsia="en-US"/>
        </w:rPr>
        <w:t>5</w:t>
      </w:r>
      <w:r>
        <w:rPr>
          <w:rFonts w:asciiTheme="minorHAnsi" w:eastAsia="Calibri" w:hAnsiTheme="minorHAnsi" w:cstheme="minorHAnsi"/>
          <w:b/>
          <w:lang w:val="uk-UA" w:eastAsia="en-US"/>
        </w:rPr>
        <w:t xml:space="preserve"> листопада по 2</w:t>
      </w:r>
      <w:r w:rsidR="001B32D5">
        <w:rPr>
          <w:rFonts w:asciiTheme="minorHAnsi" w:eastAsia="Calibri" w:hAnsiTheme="minorHAnsi" w:cstheme="minorHAnsi"/>
          <w:b/>
          <w:lang w:val="uk-UA" w:eastAsia="en-US"/>
        </w:rPr>
        <w:t>8</w:t>
      </w:r>
      <w:r>
        <w:rPr>
          <w:rFonts w:asciiTheme="minorHAnsi" w:eastAsia="Calibri" w:hAnsiTheme="minorHAnsi" w:cstheme="minorHAnsi"/>
          <w:b/>
          <w:lang w:val="uk-UA" w:eastAsia="en-US"/>
        </w:rPr>
        <w:t xml:space="preserve"> грудня 202</w:t>
      </w:r>
      <w:r w:rsidR="001B32D5">
        <w:rPr>
          <w:rFonts w:asciiTheme="minorHAnsi" w:eastAsia="Calibri" w:hAnsiTheme="minorHAnsi" w:cstheme="minorHAnsi"/>
          <w:b/>
          <w:lang w:val="uk-UA" w:eastAsia="en-US"/>
        </w:rPr>
        <w:t>5</w:t>
      </w:r>
      <w:r>
        <w:rPr>
          <w:rFonts w:asciiTheme="minorHAnsi" w:eastAsia="Calibri" w:hAnsiTheme="minorHAnsi" w:cstheme="minorHAnsi"/>
          <w:b/>
          <w:lang w:val="uk-UA" w:eastAsia="en-US"/>
        </w:rPr>
        <w:t xml:space="preserve"> року</w:t>
      </w:r>
      <w:r>
        <w:rPr>
          <w:rFonts w:asciiTheme="minorHAnsi" w:eastAsia="Calibri" w:hAnsiTheme="minorHAnsi" w:cstheme="minorHAnsi"/>
          <w:lang w:val="uk-UA" w:eastAsia="en-US"/>
        </w:rPr>
        <w:t xml:space="preserve"> </w:t>
      </w:r>
    </w:p>
    <w:p w14:paraId="13179F59" w14:textId="4E80F9C8" w:rsidR="00EB4071" w:rsidRDefault="00000000">
      <w:pPr>
        <w:ind w:right="566" w:firstLineChars="600" w:firstLine="1440"/>
        <w:contextualSpacing/>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ІІ коло - </w:t>
      </w:r>
      <w:r>
        <w:rPr>
          <w:rFonts w:asciiTheme="minorHAnsi" w:eastAsia="Calibri" w:hAnsiTheme="minorHAnsi" w:cstheme="minorHAnsi"/>
          <w:b/>
          <w:lang w:val="uk-UA" w:eastAsia="en-US"/>
        </w:rPr>
        <w:t>з 1</w:t>
      </w:r>
      <w:r w:rsidR="001B32D5">
        <w:rPr>
          <w:rFonts w:asciiTheme="minorHAnsi" w:eastAsia="Calibri" w:hAnsiTheme="minorHAnsi" w:cstheme="minorHAnsi"/>
          <w:b/>
          <w:lang w:val="uk-UA" w:eastAsia="en-US"/>
        </w:rPr>
        <w:t>0</w:t>
      </w:r>
      <w:r>
        <w:rPr>
          <w:rFonts w:asciiTheme="minorHAnsi" w:eastAsia="Calibri" w:hAnsiTheme="minorHAnsi" w:cstheme="minorHAnsi"/>
          <w:b/>
          <w:lang w:val="uk-UA" w:eastAsia="en-US"/>
        </w:rPr>
        <w:t xml:space="preserve"> січня по 0</w:t>
      </w:r>
      <w:r w:rsidR="001B32D5">
        <w:rPr>
          <w:rFonts w:asciiTheme="minorHAnsi" w:eastAsia="Calibri" w:hAnsiTheme="minorHAnsi" w:cstheme="minorHAnsi"/>
          <w:b/>
          <w:lang w:val="uk-UA" w:eastAsia="en-US"/>
        </w:rPr>
        <w:t>8</w:t>
      </w:r>
      <w:r>
        <w:rPr>
          <w:rFonts w:asciiTheme="minorHAnsi" w:eastAsia="Calibri" w:hAnsiTheme="minorHAnsi" w:cstheme="minorHAnsi"/>
          <w:b/>
          <w:lang w:val="uk-UA" w:eastAsia="en-US"/>
        </w:rPr>
        <w:t xml:space="preserve"> березня 202</w:t>
      </w:r>
      <w:r w:rsidR="001B32D5">
        <w:rPr>
          <w:rFonts w:asciiTheme="minorHAnsi" w:eastAsia="Calibri" w:hAnsiTheme="minorHAnsi" w:cstheme="minorHAnsi"/>
          <w:b/>
          <w:lang w:val="uk-UA" w:eastAsia="en-US"/>
        </w:rPr>
        <w:t>6</w:t>
      </w:r>
      <w:r>
        <w:rPr>
          <w:rFonts w:asciiTheme="minorHAnsi" w:eastAsia="Calibri" w:hAnsiTheme="minorHAnsi" w:cstheme="minorHAnsi"/>
          <w:b/>
          <w:lang w:val="uk-UA" w:eastAsia="en-US"/>
        </w:rPr>
        <w:t xml:space="preserve"> року</w:t>
      </w:r>
    </w:p>
    <w:p w14:paraId="0C48E41D" w14:textId="77777777" w:rsidR="00EB4071" w:rsidRDefault="00000000">
      <w:pPr>
        <w:ind w:left="567" w:right="566" w:firstLine="284"/>
        <w:contextualSpacing/>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Система проведення змагань викладена у статті 7 Регламенту. </w:t>
      </w:r>
    </w:p>
    <w:p w14:paraId="6363EAA6" w14:textId="77777777" w:rsidR="00EB4071" w:rsidRDefault="00000000">
      <w:pPr>
        <w:numPr>
          <w:ilvl w:val="0"/>
          <w:numId w:val="4"/>
        </w:numPr>
        <w:ind w:left="567" w:right="566" w:firstLine="284"/>
        <w:contextualSpacing/>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Змагання серед дитячо-юнацьких команд проводяться у вікових категоріях: </w:t>
      </w:r>
    </w:p>
    <w:p w14:paraId="13C8AE29" w14:textId="39BCDCEC" w:rsidR="001B32D5" w:rsidRPr="001B32D5" w:rsidRDefault="001B32D5" w:rsidP="001B32D5">
      <w:pPr>
        <w:ind w:right="566"/>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             </w:t>
      </w:r>
      <w:r w:rsidRPr="001B32D5">
        <w:rPr>
          <w:rFonts w:asciiTheme="minorHAnsi" w:eastAsia="Calibri" w:hAnsiTheme="minorHAnsi" w:cstheme="minorHAnsi"/>
          <w:lang w:val="uk-UA" w:eastAsia="en-US"/>
        </w:rPr>
        <w:t>U-19 - (</w:t>
      </w:r>
      <w:r>
        <w:rPr>
          <w:rFonts w:asciiTheme="minorHAnsi" w:eastAsia="Calibri" w:hAnsiTheme="minorHAnsi" w:cstheme="minorHAnsi"/>
          <w:lang w:val="uk-UA" w:eastAsia="en-US"/>
        </w:rPr>
        <w:t>юнаки</w:t>
      </w:r>
      <w:r w:rsidRPr="001B32D5">
        <w:rPr>
          <w:rFonts w:asciiTheme="minorHAnsi" w:eastAsia="Calibri" w:hAnsiTheme="minorHAnsi" w:cstheme="minorHAnsi"/>
          <w:lang w:val="uk-UA" w:eastAsia="en-US"/>
        </w:rPr>
        <w:t>, які народилися після 1 січня 2006 р., але не пізніше 31 грудня 2009 р.);</w:t>
      </w:r>
    </w:p>
    <w:p w14:paraId="14CE0B87" w14:textId="483FF6EE" w:rsidR="001B32D5" w:rsidRPr="001B32D5" w:rsidRDefault="001B32D5" w:rsidP="001B32D5">
      <w:pPr>
        <w:ind w:left="709" w:right="566"/>
        <w:rPr>
          <w:rFonts w:asciiTheme="minorHAnsi" w:eastAsia="Calibri" w:hAnsiTheme="minorHAnsi" w:cstheme="minorHAnsi"/>
          <w:lang w:val="uk-UA" w:eastAsia="en-US"/>
        </w:rPr>
      </w:pPr>
      <w:r w:rsidRPr="001B32D5">
        <w:rPr>
          <w:rFonts w:asciiTheme="minorHAnsi" w:eastAsia="Calibri" w:hAnsiTheme="minorHAnsi" w:cstheme="minorHAnsi"/>
          <w:lang w:val="uk-UA" w:eastAsia="en-US"/>
        </w:rPr>
        <w:t>U-17 - (</w:t>
      </w:r>
      <w:r>
        <w:rPr>
          <w:rFonts w:asciiTheme="minorHAnsi" w:eastAsia="Calibri" w:hAnsiTheme="minorHAnsi" w:cstheme="minorHAnsi"/>
          <w:lang w:val="uk-UA" w:eastAsia="en-US"/>
        </w:rPr>
        <w:t>юнаки</w:t>
      </w:r>
      <w:r w:rsidRPr="001B32D5">
        <w:rPr>
          <w:rFonts w:asciiTheme="minorHAnsi" w:eastAsia="Calibri" w:hAnsiTheme="minorHAnsi" w:cstheme="minorHAnsi"/>
          <w:lang w:val="uk-UA" w:eastAsia="en-US"/>
        </w:rPr>
        <w:t>, які народилися після 1 січня 2009 р., але не пізніше 31 грудня 2010 р.);</w:t>
      </w:r>
    </w:p>
    <w:p w14:paraId="3F9CE919" w14:textId="294FDDD9" w:rsidR="001B32D5" w:rsidRPr="001B32D5" w:rsidRDefault="001B32D5" w:rsidP="001B32D5">
      <w:pPr>
        <w:ind w:left="709" w:right="566"/>
        <w:rPr>
          <w:rFonts w:asciiTheme="minorHAnsi" w:eastAsia="Calibri" w:hAnsiTheme="minorHAnsi" w:cstheme="minorHAnsi"/>
          <w:lang w:val="uk-UA" w:eastAsia="en-US"/>
        </w:rPr>
      </w:pPr>
      <w:r w:rsidRPr="001B32D5">
        <w:rPr>
          <w:rFonts w:asciiTheme="minorHAnsi" w:eastAsia="Calibri" w:hAnsiTheme="minorHAnsi" w:cstheme="minorHAnsi"/>
          <w:lang w:val="uk-UA" w:eastAsia="en-US"/>
        </w:rPr>
        <w:t>U-16 - (</w:t>
      </w:r>
      <w:r>
        <w:rPr>
          <w:rFonts w:asciiTheme="minorHAnsi" w:eastAsia="Calibri" w:hAnsiTheme="minorHAnsi" w:cstheme="minorHAnsi"/>
          <w:lang w:val="uk-UA" w:eastAsia="en-US"/>
        </w:rPr>
        <w:t>юнаки</w:t>
      </w:r>
      <w:r w:rsidRPr="001B32D5">
        <w:rPr>
          <w:rFonts w:asciiTheme="minorHAnsi" w:eastAsia="Calibri" w:hAnsiTheme="minorHAnsi" w:cstheme="minorHAnsi"/>
          <w:lang w:val="uk-UA" w:eastAsia="en-US"/>
        </w:rPr>
        <w:t>, які народилися після 1 січня 2010 р., але не пізніше 31 грудня 2011 р.)</w:t>
      </w:r>
    </w:p>
    <w:p w14:paraId="01A7409F" w14:textId="2AC7488B" w:rsidR="001B32D5" w:rsidRPr="001B32D5" w:rsidRDefault="001B32D5" w:rsidP="001B32D5">
      <w:pPr>
        <w:ind w:right="566"/>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             </w:t>
      </w:r>
      <w:r w:rsidRPr="001B32D5">
        <w:rPr>
          <w:rFonts w:asciiTheme="minorHAnsi" w:eastAsia="Calibri" w:hAnsiTheme="minorHAnsi" w:cstheme="minorHAnsi"/>
          <w:lang w:val="uk-UA" w:eastAsia="en-US"/>
        </w:rPr>
        <w:t>U-15 - (</w:t>
      </w:r>
      <w:r>
        <w:rPr>
          <w:rFonts w:asciiTheme="minorHAnsi" w:eastAsia="Calibri" w:hAnsiTheme="minorHAnsi" w:cstheme="minorHAnsi"/>
          <w:lang w:val="uk-UA" w:eastAsia="en-US"/>
        </w:rPr>
        <w:t>юнаки</w:t>
      </w:r>
      <w:r w:rsidRPr="001B32D5">
        <w:rPr>
          <w:rFonts w:asciiTheme="minorHAnsi" w:eastAsia="Calibri" w:hAnsiTheme="minorHAnsi" w:cstheme="minorHAnsi"/>
          <w:lang w:val="uk-UA" w:eastAsia="en-US"/>
        </w:rPr>
        <w:t>, які народилися після 1 січня 2011 р., але не пізніше 31 грудня 2012 р.)</w:t>
      </w:r>
    </w:p>
    <w:p w14:paraId="0866D3C1" w14:textId="5871BECA" w:rsidR="001B32D5" w:rsidRPr="001B32D5" w:rsidRDefault="001B32D5" w:rsidP="001B32D5">
      <w:pPr>
        <w:ind w:right="566"/>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             </w:t>
      </w:r>
      <w:r w:rsidRPr="001B32D5">
        <w:rPr>
          <w:rFonts w:asciiTheme="minorHAnsi" w:eastAsia="Calibri" w:hAnsiTheme="minorHAnsi" w:cstheme="minorHAnsi"/>
          <w:lang w:val="uk-UA" w:eastAsia="en-US"/>
        </w:rPr>
        <w:t>U-14 - (діти, які народилися після 1 січня 2012 р., але не пізніше 31 грудня 2013 р.)</w:t>
      </w:r>
    </w:p>
    <w:p w14:paraId="6BD64B3C" w14:textId="794D7D4A" w:rsidR="001B32D5" w:rsidRPr="001B32D5" w:rsidRDefault="001B32D5" w:rsidP="001B32D5">
      <w:pPr>
        <w:ind w:right="566"/>
        <w:rPr>
          <w:rFonts w:asciiTheme="minorHAnsi" w:eastAsia="Calibri" w:hAnsiTheme="minorHAnsi" w:cstheme="minorHAnsi"/>
          <w:lang w:eastAsia="en-US"/>
        </w:rPr>
      </w:pPr>
      <w:r>
        <w:rPr>
          <w:rFonts w:asciiTheme="minorHAnsi" w:eastAsia="Calibri" w:hAnsiTheme="minorHAnsi" w:cstheme="minorHAnsi"/>
          <w:lang w:val="uk-UA" w:eastAsia="en-US"/>
        </w:rPr>
        <w:t xml:space="preserve">             </w:t>
      </w:r>
      <w:r w:rsidRPr="001B32D5">
        <w:rPr>
          <w:rFonts w:asciiTheme="minorHAnsi" w:eastAsia="Calibri" w:hAnsiTheme="minorHAnsi" w:cstheme="minorHAnsi"/>
          <w:lang w:val="en-US" w:eastAsia="en-US"/>
        </w:rPr>
        <w:t>U</w:t>
      </w:r>
      <w:r w:rsidRPr="001B32D5">
        <w:rPr>
          <w:rFonts w:asciiTheme="minorHAnsi" w:eastAsia="Calibri" w:hAnsiTheme="minorHAnsi" w:cstheme="minorHAnsi"/>
          <w:lang w:eastAsia="en-US"/>
        </w:rPr>
        <w:t>-</w:t>
      </w:r>
      <w:r w:rsidRPr="001B32D5">
        <w:rPr>
          <w:rFonts w:asciiTheme="minorHAnsi" w:eastAsia="Calibri" w:hAnsiTheme="minorHAnsi" w:cstheme="minorHAnsi"/>
          <w:lang w:val="uk-UA" w:eastAsia="en-US"/>
        </w:rPr>
        <w:t>13</w:t>
      </w:r>
      <w:r w:rsidRPr="001B32D5">
        <w:rPr>
          <w:rFonts w:asciiTheme="minorHAnsi" w:eastAsia="Calibri" w:hAnsiTheme="minorHAnsi" w:cstheme="minorHAnsi"/>
          <w:lang w:eastAsia="en-US"/>
        </w:rPr>
        <w:t xml:space="preserve"> - </w:t>
      </w:r>
      <w:r w:rsidRPr="001B32D5">
        <w:rPr>
          <w:rFonts w:asciiTheme="minorHAnsi" w:eastAsia="Calibri" w:hAnsiTheme="minorHAnsi" w:cstheme="minorHAnsi"/>
          <w:lang w:val="uk-UA" w:eastAsia="en-US"/>
        </w:rPr>
        <w:t xml:space="preserve"> (діти, які народилися після 1 січня 2013 р., але не пізніше 31 грудня 20</w:t>
      </w:r>
      <w:r w:rsidRPr="001B32D5">
        <w:rPr>
          <w:rFonts w:asciiTheme="minorHAnsi" w:eastAsia="Calibri" w:hAnsiTheme="minorHAnsi" w:cstheme="minorHAnsi"/>
          <w:lang w:eastAsia="en-US"/>
        </w:rPr>
        <w:t>1</w:t>
      </w:r>
      <w:r w:rsidRPr="001B32D5">
        <w:rPr>
          <w:rFonts w:asciiTheme="minorHAnsi" w:eastAsia="Calibri" w:hAnsiTheme="minorHAnsi" w:cstheme="minorHAnsi"/>
          <w:lang w:val="uk-UA" w:eastAsia="en-US"/>
        </w:rPr>
        <w:t>4 р.)</w:t>
      </w:r>
    </w:p>
    <w:p w14:paraId="17112403" w14:textId="2F39323A" w:rsidR="001B32D5" w:rsidRPr="001B32D5" w:rsidRDefault="001B32D5" w:rsidP="001B32D5">
      <w:pPr>
        <w:ind w:left="709" w:right="566"/>
        <w:rPr>
          <w:rFonts w:asciiTheme="minorHAnsi" w:eastAsia="Calibri" w:hAnsiTheme="minorHAnsi" w:cstheme="minorHAnsi"/>
          <w:lang w:val="uk-UA" w:eastAsia="en-US"/>
        </w:rPr>
      </w:pPr>
      <w:r w:rsidRPr="001B32D5">
        <w:rPr>
          <w:rFonts w:asciiTheme="minorHAnsi" w:eastAsia="Calibri" w:hAnsiTheme="minorHAnsi" w:cstheme="minorHAnsi"/>
          <w:lang w:val="en-US" w:eastAsia="en-US"/>
        </w:rPr>
        <w:t>U</w:t>
      </w:r>
      <w:r w:rsidRPr="001B32D5">
        <w:rPr>
          <w:rFonts w:asciiTheme="minorHAnsi" w:eastAsia="Calibri" w:hAnsiTheme="minorHAnsi" w:cstheme="minorHAnsi"/>
          <w:lang w:eastAsia="en-US"/>
        </w:rPr>
        <w:t>-</w:t>
      </w:r>
      <w:r w:rsidRPr="001B32D5">
        <w:rPr>
          <w:rFonts w:asciiTheme="minorHAnsi" w:eastAsia="Calibri" w:hAnsiTheme="minorHAnsi" w:cstheme="minorHAnsi"/>
          <w:lang w:val="uk-UA" w:eastAsia="en-US"/>
        </w:rPr>
        <w:t>12</w:t>
      </w:r>
      <w:r w:rsidRPr="001B32D5">
        <w:rPr>
          <w:rFonts w:asciiTheme="minorHAnsi" w:eastAsia="Calibri" w:hAnsiTheme="minorHAnsi" w:cstheme="minorHAnsi"/>
          <w:lang w:eastAsia="en-US"/>
        </w:rPr>
        <w:t xml:space="preserve"> - </w:t>
      </w:r>
      <w:r w:rsidRPr="001B32D5">
        <w:rPr>
          <w:rFonts w:asciiTheme="minorHAnsi" w:eastAsia="Calibri" w:hAnsiTheme="minorHAnsi" w:cstheme="minorHAnsi"/>
          <w:lang w:val="uk-UA" w:eastAsia="en-US"/>
        </w:rPr>
        <w:t>(діти, які народилися після 1 січня 2014 р., але не пізніше 31 грудня 2015 р.)</w:t>
      </w:r>
    </w:p>
    <w:p w14:paraId="079F55D8" w14:textId="08384BEF" w:rsidR="001B32D5" w:rsidRPr="001B32D5" w:rsidRDefault="001B32D5" w:rsidP="001B32D5">
      <w:pPr>
        <w:ind w:left="709" w:right="566"/>
        <w:rPr>
          <w:rFonts w:asciiTheme="minorHAnsi" w:eastAsia="Calibri" w:hAnsiTheme="minorHAnsi" w:cstheme="minorHAnsi"/>
          <w:lang w:val="uk-UA" w:eastAsia="en-US"/>
        </w:rPr>
      </w:pPr>
      <w:r w:rsidRPr="001B32D5">
        <w:rPr>
          <w:rFonts w:asciiTheme="minorHAnsi" w:eastAsia="Calibri" w:hAnsiTheme="minorHAnsi" w:cstheme="minorHAnsi"/>
          <w:lang w:val="uk-UA" w:eastAsia="en-US"/>
        </w:rPr>
        <w:t>U-</w:t>
      </w:r>
      <w:r w:rsidRPr="001B32D5">
        <w:rPr>
          <w:rFonts w:asciiTheme="minorHAnsi" w:eastAsia="Calibri" w:hAnsiTheme="minorHAnsi" w:cstheme="minorHAnsi"/>
          <w:lang w:eastAsia="en-US"/>
        </w:rPr>
        <w:t>1</w:t>
      </w:r>
      <w:r w:rsidRPr="001B32D5">
        <w:rPr>
          <w:rFonts w:asciiTheme="minorHAnsi" w:eastAsia="Calibri" w:hAnsiTheme="minorHAnsi" w:cstheme="minorHAnsi"/>
          <w:lang w:val="uk-UA" w:eastAsia="en-US"/>
        </w:rPr>
        <w:t>1 - (діти, які народилися після 1 січня 2015 р., але не пізніше 31 грудня 2016</w:t>
      </w:r>
      <w:r w:rsidRPr="001B32D5">
        <w:rPr>
          <w:rFonts w:asciiTheme="minorHAnsi" w:eastAsia="Calibri" w:hAnsiTheme="minorHAnsi" w:cstheme="minorHAnsi"/>
          <w:lang w:eastAsia="en-US"/>
        </w:rPr>
        <w:t xml:space="preserve"> р.)</w:t>
      </w:r>
    </w:p>
    <w:p w14:paraId="06ACEF47" w14:textId="77777777" w:rsidR="001B32D5" w:rsidRPr="001B32D5" w:rsidRDefault="001B32D5" w:rsidP="001B32D5">
      <w:pPr>
        <w:ind w:left="709" w:right="566"/>
        <w:rPr>
          <w:rFonts w:asciiTheme="minorHAnsi" w:eastAsia="Calibri" w:hAnsiTheme="minorHAnsi" w:cstheme="minorHAnsi"/>
          <w:lang w:eastAsia="en-US"/>
        </w:rPr>
      </w:pPr>
      <w:r w:rsidRPr="001B32D5">
        <w:rPr>
          <w:rFonts w:asciiTheme="minorHAnsi" w:eastAsia="Calibri" w:hAnsiTheme="minorHAnsi" w:cstheme="minorHAnsi"/>
          <w:lang w:val="en-US" w:eastAsia="en-US"/>
        </w:rPr>
        <w:t>U</w:t>
      </w:r>
      <w:r w:rsidRPr="001B32D5">
        <w:rPr>
          <w:rFonts w:asciiTheme="minorHAnsi" w:eastAsia="Calibri" w:hAnsiTheme="minorHAnsi" w:cstheme="minorHAnsi"/>
          <w:lang w:val="uk-UA" w:eastAsia="en-US"/>
        </w:rPr>
        <w:t>-10 - (діти, які народилися після 1 січня 2016 р., але не пізніше 31 грудня 2017</w:t>
      </w:r>
      <w:r w:rsidRPr="001B32D5">
        <w:rPr>
          <w:rFonts w:asciiTheme="minorHAnsi" w:eastAsia="Calibri" w:hAnsiTheme="minorHAnsi" w:cstheme="minorHAnsi"/>
          <w:lang w:eastAsia="en-US"/>
        </w:rPr>
        <w:t xml:space="preserve"> р.)</w:t>
      </w:r>
    </w:p>
    <w:p w14:paraId="336425ED" w14:textId="77777777" w:rsidR="001B32D5" w:rsidRPr="001B32D5" w:rsidRDefault="001B32D5" w:rsidP="001B32D5">
      <w:pPr>
        <w:ind w:left="709" w:right="566"/>
        <w:rPr>
          <w:rFonts w:asciiTheme="minorHAnsi" w:eastAsia="Calibri" w:hAnsiTheme="minorHAnsi" w:cstheme="minorHAnsi"/>
          <w:lang w:eastAsia="en-US"/>
        </w:rPr>
      </w:pPr>
      <w:r w:rsidRPr="001B32D5">
        <w:rPr>
          <w:rFonts w:asciiTheme="minorHAnsi" w:eastAsia="Calibri" w:hAnsiTheme="minorHAnsi" w:cstheme="minorHAnsi"/>
          <w:lang w:val="en-US" w:eastAsia="en-US"/>
        </w:rPr>
        <w:t>U</w:t>
      </w:r>
      <w:r w:rsidRPr="001B32D5">
        <w:rPr>
          <w:rFonts w:asciiTheme="minorHAnsi" w:eastAsia="Calibri" w:hAnsiTheme="minorHAnsi" w:cstheme="minorHAnsi"/>
          <w:lang w:val="uk-UA" w:eastAsia="en-US"/>
        </w:rPr>
        <w:t>-9 - (діти, які народилися після 1 січня 2017 р., але не пізніше 31 грудня 2018</w:t>
      </w:r>
      <w:r w:rsidRPr="001B32D5">
        <w:rPr>
          <w:rFonts w:asciiTheme="minorHAnsi" w:eastAsia="Calibri" w:hAnsiTheme="minorHAnsi" w:cstheme="minorHAnsi"/>
          <w:lang w:eastAsia="en-US"/>
        </w:rPr>
        <w:t xml:space="preserve"> р.)</w:t>
      </w:r>
    </w:p>
    <w:p w14:paraId="240FB23E" w14:textId="77777777" w:rsidR="001B32D5" w:rsidRPr="001B32D5" w:rsidRDefault="001B32D5" w:rsidP="001B32D5">
      <w:pPr>
        <w:ind w:left="709" w:right="566"/>
        <w:rPr>
          <w:rFonts w:asciiTheme="minorHAnsi" w:eastAsia="Calibri" w:hAnsiTheme="minorHAnsi" w:cstheme="minorHAnsi"/>
          <w:lang w:val="uk-UA" w:eastAsia="en-US"/>
        </w:rPr>
      </w:pPr>
      <w:r w:rsidRPr="001B32D5">
        <w:rPr>
          <w:rFonts w:asciiTheme="minorHAnsi" w:eastAsia="Calibri" w:hAnsiTheme="minorHAnsi" w:cstheme="minorHAnsi"/>
          <w:lang w:val="en-US" w:eastAsia="en-US"/>
        </w:rPr>
        <w:t>U</w:t>
      </w:r>
      <w:r w:rsidRPr="001B32D5">
        <w:rPr>
          <w:rFonts w:asciiTheme="minorHAnsi" w:eastAsia="Calibri" w:hAnsiTheme="minorHAnsi" w:cstheme="minorHAnsi"/>
          <w:lang w:eastAsia="en-US"/>
        </w:rPr>
        <w:t>-</w:t>
      </w:r>
      <w:r w:rsidRPr="001B32D5">
        <w:rPr>
          <w:rFonts w:asciiTheme="minorHAnsi" w:eastAsia="Calibri" w:hAnsiTheme="minorHAnsi" w:cstheme="minorHAnsi"/>
          <w:lang w:val="uk-UA" w:eastAsia="en-US"/>
        </w:rPr>
        <w:t>8</w:t>
      </w:r>
      <w:r w:rsidRPr="001B32D5">
        <w:rPr>
          <w:rFonts w:asciiTheme="minorHAnsi" w:eastAsia="Calibri" w:hAnsiTheme="minorHAnsi" w:cstheme="minorHAnsi"/>
          <w:lang w:eastAsia="en-US"/>
        </w:rPr>
        <w:t xml:space="preserve"> - </w:t>
      </w:r>
      <w:r w:rsidRPr="001B32D5">
        <w:rPr>
          <w:rFonts w:asciiTheme="minorHAnsi" w:eastAsia="Calibri" w:hAnsiTheme="minorHAnsi" w:cstheme="minorHAnsi"/>
          <w:lang w:val="uk-UA" w:eastAsia="en-US"/>
        </w:rPr>
        <w:t>(діти, які народилися після 1 січня 2018 р., але не пізніше 31 грудня 2019</w:t>
      </w:r>
      <w:r w:rsidRPr="001B32D5">
        <w:rPr>
          <w:rFonts w:asciiTheme="minorHAnsi" w:eastAsia="Calibri" w:hAnsiTheme="minorHAnsi" w:cstheme="minorHAnsi"/>
          <w:lang w:eastAsia="en-US"/>
        </w:rPr>
        <w:t xml:space="preserve"> р)</w:t>
      </w:r>
    </w:p>
    <w:p w14:paraId="0935B065" w14:textId="77777777" w:rsidR="001B32D5" w:rsidRPr="001B32D5" w:rsidRDefault="001B32D5" w:rsidP="001B32D5">
      <w:pPr>
        <w:ind w:left="709" w:right="566"/>
        <w:rPr>
          <w:rFonts w:asciiTheme="minorHAnsi" w:eastAsia="Calibri" w:hAnsiTheme="minorHAnsi" w:cstheme="minorHAnsi"/>
          <w:lang w:eastAsia="en-US"/>
        </w:rPr>
      </w:pPr>
      <w:r w:rsidRPr="001B32D5">
        <w:rPr>
          <w:rFonts w:asciiTheme="minorHAnsi" w:eastAsia="Calibri" w:hAnsiTheme="minorHAnsi" w:cstheme="minorHAnsi"/>
          <w:lang w:val="en-US" w:eastAsia="en-US"/>
        </w:rPr>
        <w:t>U</w:t>
      </w:r>
      <w:r w:rsidRPr="001B32D5">
        <w:rPr>
          <w:rFonts w:asciiTheme="minorHAnsi" w:eastAsia="Calibri" w:hAnsiTheme="minorHAnsi" w:cstheme="minorHAnsi"/>
          <w:lang w:eastAsia="en-US"/>
        </w:rPr>
        <w:t>-</w:t>
      </w:r>
      <w:r w:rsidRPr="001B32D5">
        <w:rPr>
          <w:rFonts w:asciiTheme="minorHAnsi" w:eastAsia="Calibri" w:hAnsiTheme="minorHAnsi" w:cstheme="minorHAnsi"/>
          <w:lang w:val="uk-UA" w:eastAsia="en-US"/>
        </w:rPr>
        <w:t>7</w:t>
      </w:r>
      <w:r w:rsidRPr="001B32D5">
        <w:rPr>
          <w:rFonts w:asciiTheme="minorHAnsi" w:eastAsia="Calibri" w:hAnsiTheme="minorHAnsi" w:cstheme="minorHAnsi"/>
          <w:lang w:eastAsia="en-US"/>
        </w:rPr>
        <w:t xml:space="preserve"> - </w:t>
      </w:r>
      <w:r w:rsidRPr="001B32D5">
        <w:rPr>
          <w:rFonts w:asciiTheme="minorHAnsi" w:eastAsia="Calibri" w:hAnsiTheme="minorHAnsi" w:cstheme="minorHAnsi"/>
          <w:lang w:val="uk-UA" w:eastAsia="en-US"/>
        </w:rPr>
        <w:t>(діти, які народилися після 1 січня 2019 р., але не пізніше 31 грудня 2020</w:t>
      </w:r>
      <w:r w:rsidRPr="001B32D5">
        <w:rPr>
          <w:rFonts w:asciiTheme="minorHAnsi" w:eastAsia="Calibri" w:hAnsiTheme="minorHAnsi" w:cstheme="minorHAnsi"/>
          <w:lang w:eastAsia="en-US"/>
        </w:rPr>
        <w:t xml:space="preserve"> р)</w:t>
      </w:r>
    </w:p>
    <w:p w14:paraId="6BBCCB2F" w14:textId="77777777" w:rsidR="001B32D5" w:rsidRPr="001B32D5" w:rsidRDefault="001B32D5" w:rsidP="001B32D5">
      <w:pPr>
        <w:ind w:left="709" w:right="566"/>
        <w:rPr>
          <w:rFonts w:asciiTheme="minorHAnsi" w:eastAsia="Calibri" w:hAnsiTheme="minorHAnsi" w:cstheme="minorHAnsi"/>
          <w:lang w:eastAsia="en-US"/>
        </w:rPr>
      </w:pPr>
      <w:r w:rsidRPr="001B32D5">
        <w:rPr>
          <w:rFonts w:asciiTheme="minorHAnsi" w:eastAsia="Calibri" w:hAnsiTheme="minorHAnsi" w:cstheme="minorHAnsi"/>
          <w:lang w:val="en-US" w:eastAsia="en-US"/>
        </w:rPr>
        <w:t>U</w:t>
      </w:r>
      <w:r w:rsidRPr="001B32D5">
        <w:rPr>
          <w:rFonts w:asciiTheme="minorHAnsi" w:eastAsia="Calibri" w:hAnsiTheme="minorHAnsi" w:cstheme="minorHAnsi"/>
          <w:lang w:eastAsia="en-US"/>
        </w:rPr>
        <w:t>-</w:t>
      </w:r>
      <w:r w:rsidRPr="001B32D5">
        <w:rPr>
          <w:rFonts w:asciiTheme="minorHAnsi" w:eastAsia="Calibri" w:hAnsiTheme="minorHAnsi" w:cstheme="minorHAnsi"/>
          <w:lang w:val="uk-UA" w:eastAsia="en-US"/>
        </w:rPr>
        <w:t>6</w:t>
      </w:r>
      <w:r w:rsidRPr="001B32D5">
        <w:rPr>
          <w:rFonts w:asciiTheme="minorHAnsi" w:eastAsia="Calibri" w:hAnsiTheme="minorHAnsi" w:cstheme="minorHAnsi"/>
          <w:lang w:eastAsia="en-US"/>
        </w:rPr>
        <w:t xml:space="preserve"> - </w:t>
      </w:r>
      <w:r w:rsidRPr="001B32D5">
        <w:rPr>
          <w:rFonts w:asciiTheme="minorHAnsi" w:eastAsia="Calibri" w:hAnsiTheme="minorHAnsi" w:cstheme="minorHAnsi"/>
          <w:lang w:val="uk-UA" w:eastAsia="en-US"/>
        </w:rPr>
        <w:t>(діти, які народилися після 1 січня 2020 р., але не пізніше 31 грудня 2021</w:t>
      </w:r>
      <w:r w:rsidRPr="001B32D5">
        <w:rPr>
          <w:rFonts w:asciiTheme="minorHAnsi" w:eastAsia="Calibri" w:hAnsiTheme="minorHAnsi" w:cstheme="minorHAnsi"/>
          <w:lang w:eastAsia="en-US"/>
        </w:rPr>
        <w:t xml:space="preserve"> р)</w:t>
      </w:r>
    </w:p>
    <w:p w14:paraId="337B46A4" w14:textId="77777777" w:rsidR="00EB4071" w:rsidRPr="001B32D5" w:rsidRDefault="00EB4071" w:rsidP="001B32D5">
      <w:pPr>
        <w:ind w:right="566"/>
        <w:rPr>
          <w:rFonts w:asciiTheme="minorHAnsi" w:eastAsia="Calibri" w:hAnsiTheme="minorHAnsi" w:cstheme="minorHAnsi"/>
          <w:b/>
          <w:szCs w:val="25"/>
          <w:lang w:eastAsia="en-US"/>
        </w:rPr>
      </w:pPr>
    </w:p>
    <w:p w14:paraId="1B51C1CB"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 xml:space="preserve">Стаття 5. Порядок оформлення заявочної документації </w:t>
      </w:r>
    </w:p>
    <w:p w14:paraId="2A8455C6" w14:textId="6B49DA6E" w:rsidR="00EB4071" w:rsidRDefault="00000000">
      <w:pPr>
        <w:numPr>
          <w:ilvl w:val="0"/>
          <w:numId w:val="5"/>
        </w:numPr>
        <w:ind w:left="567" w:right="566" w:firstLine="284"/>
        <w:contextualSpacing/>
        <w:jc w:val="both"/>
        <w:rPr>
          <w:rFonts w:asciiTheme="minorHAnsi" w:eastAsia="Calibri" w:hAnsiTheme="minorHAnsi" w:cstheme="minorHAnsi"/>
          <w:lang w:val="uk-UA" w:eastAsia="en-US"/>
        </w:rPr>
      </w:pPr>
      <w:r>
        <w:rPr>
          <w:rFonts w:asciiTheme="minorHAnsi" w:eastAsia="Calibri" w:hAnsiTheme="minorHAnsi" w:cstheme="minorHAnsi"/>
          <w:lang w:val="uk-UA" w:eastAsia="en-US"/>
        </w:rPr>
        <w:t>Заявки команд та всі необхідні документи, визначені Регламентом, на участь у змаганнях сезону 202</w:t>
      </w:r>
      <w:r w:rsidR="001B32D5">
        <w:rPr>
          <w:rFonts w:asciiTheme="minorHAnsi" w:eastAsia="Calibri" w:hAnsiTheme="minorHAnsi" w:cstheme="minorHAnsi"/>
          <w:lang w:val="uk-UA" w:eastAsia="en-US"/>
        </w:rPr>
        <w:t>5</w:t>
      </w:r>
      <w:r>
        <w:rPr>
          <w:rFonts w:asciiTheme="minorHAnsi" w:eastAsia="Calibri" w:hAnsiTheme="minorHAnsi" w:cstheme="minorHAnsi"/>
          <w:lang w:val="uk-UA" w:eastAsia="en-US"/>
        </w:rPr>
        <w:t>-202</w:t>
      </w:r>
      <w:r w:rsidR="001B32D5">
        <w:rPr>
          <w:rFonts w:asciiTheme="minorHAnsi" w:eastAsia="Calibri" w:hAnsiTheme="minorHAnsi" w:cstheme="minorHAnsi"/>
          <w:lang w:val="uk-UA" w:eastAsia="en-US"/>
        </w:rPr>
        <w:t>6</w:t>
      </w:r>
      <w:r>
        <w:rPr>
          <w:rFonts w:asciiTheme="minorHAnsi" w:eastAsia="Calibri" w:hAnsiTheme="minorHAnsi" w:cstheme="minorHAnsi"/>
          <w:lang w:val="uk-UA" w:eastAsia="en-US"/>
        </w:rPr>
        <w:t xml:space="preserve"> років мають бути надані до Комітету дитячо-юнацького та студентського футзалу  не пізніше, ніж за один тиждень до початку змагань у відповідній віковій категорії. Документи надаються за адресою : </w:t>
      </w:r>
    </w:p>
    <w:p w14:paraId="31DB5C48" w14:textId="0E2F370B" w:rsidR="00EB4071" w:rsidRDefault="00000000">
      <w:pPr>
        <w:ind w:left="567" w:right="566" w:firstLine="284"/>
        <w:jc w:val="center"/>
        <w:rPr>
          <w:rFonts w:asciiTheme="minorHAnsi" w:eastAsia="Calibri" w:hAnsiTheme="minorHAnsi" w:cstheme="minorHAnsi"/>
          <w:lang w:val="uk-UA"/>
        </w:rPr>
      </w:pPr>
      <w:r>
        <w:rPr>
          <w:rFonts w:asciiTheme="minorHAnsi" w:eastAsia="Calibri" w:hAnsiTheme="minorHAnsi" w:cstheme="minorHAnsi"/>
          <w:b/>
          <w:i/>
          <w:lang w:val="uk-UA" w:eastAsia="en-US"/>
        </w:rPr>
        <w:t xml:space="preserve">03148, Україна, м.Київ, вул. </w:t>
      </w:r>
      <w:r w:rsidR="001B32D5">
        <w:rPr>
          <w:rFonts w:asciiTheme="minorHAnsi" w:eastAsia="Calibri" w:hAnsiTheme="minorHAnsi" w:cstheme="minorHAnsi"/>
          <w:b/>
          <w:i/>
          <w:lang w:val="uk-UA" w:eastAsia="en-US"/>
        </w:rPr>
        <w:t>Івана Дзюби</w:t>
      </w:r>
      <w:r>
        <w:rPr>
          <w:rFonts w:asciiTheme="minorHAnsi" w:eastAsia="Calibri" w:hAnsiTheme="minorHAnsi" w:cstheme="minorHAnsi"/>
          <w:b/>
          <w:i/>
          <w:lang w:val="uk-UA" w:eastAsia="en-US"/>
        </w:rPr>
        <w:t>, 3</w:t>
      </w:r>
      <w:r>
        <w:rPr>
          <w:rFonts w:asciiTheme="minorHAnsi" w:eastAsia="Calibri" w:hAnsiTheme="minorHAnsi" w:cstheme="minorHAnsi"/>
          <w:b/>
          <w:i/>
          <w:lang w:val="uk-UA" w:eastAsia="en-US"/>
        </w:rPr>
        <w:br/>
        <w:t xml:space="preserve">тел: +380633496463e-mail: </w:t>
      </w:r>
      <w:r>
        <w:rPr>
          <w:rFonts w:asciiTheme="minorHAnsi" w:hAnsiTheme="minorHAnsi" w:cstheme="minorHAnsi"/>
          <w:b/>
          <w:i/>
          <w:sz w:val="28"/>
          <w:lang w:val="uk-UA"/>
        </w:rPr>
        <w:t>sokol89.futsal@gmail.com</w:t>
      </w:r>
    </w:p>
    <w:p w14:paraId="476FF758" w14:textId="77777777"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Заявочні листи команд (надрукований текст) затверджуються керівниками футзальних</w:t>
      </w:r>
      <w:r>
        <w:rPr>
          <w:rFonts w:asciiTheme="minorHAnsi" w:eastAsia="Calibri" w:hAnsiTheme="minorHAnsi" w:cstheme="minorHAnsi"/>
          <w:lang w:eastAsia="en-US"/>
        </w:rPr>
        <w:t xml:space="preserve"> </w:t>
      </w:r>
      <w:r>
        <w:rPr>
          <w:rFonts w:asciiTheme="minorHAnsi" w:eastAsia="Calibri" w:hAnsiTheme="minorHAnsi" w:cstheme="minorHAnsi"/>
          <w:lang w:val="uk-UA" w:eastAsia="en-US"/>
        </w:rPr>
        <w:t xml:space="preserve">клубів або дитячо-юнацьких спортивних закладів, медичною установою (диспансер, лікарня, госпіталь), головним тренером команди. Лікар затверджує допуск кожного гравця особисто. </w:t>
      </w:r>
    </w:p>
    <w:p w14:paraId="2D70C5DC" w14:textId="77777777" w:rsidR="00EB4071" w:rsidRDefault="00000000">
      <w:pPr>
        <w:numPr>
          <w:ilvl w:val="0"/>
          <w:numId w:val="5"/>
        </w:numPr>
        <w:ind w:left="567" w:right="566" w:firstLine="284"/>
        <w:contextualSpacing/>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При заявці команд-учасниць змагань подаються наступні документи: </w:t>
      </w:r>
    </w:p>
    <w:p w14:paraId="5A63490F" w14:textId="77777777"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 заявочний лист у надрукованому вигляді за встановленою формою; </w:t>
      </w:r>
    </w:p>
    <w:p w14:paraId="2DF6B0DF" w14:textId="77777777"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 кольорова фотокартка гравця розміром 3х4 останнього терміну;</w:t>
      </w:r>
    </w:p>
    <w:p w14:paraId="6BEC2E7B" w14:textId="77777777"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 копію свідоцтва про народження або проїзного документу дитини.</w:t>
      </w:r>
    </w:p>
    <w:p w14:paraId="5EC00BDC" w14:textId="77777777"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3.Заявлені гравці мають право грати за команди старших вікових категорій свого клубу</w:t>
      </w:r>
    </w:p>
    <w:p w14:paraId="0893D569" w14:textId="6B17C850" w:rsidR="00EB4071" w:rsidRDefault="00000000">
      <w:pPr>
        <w:ind w:left="567" w:right="566" w:firstLine="284"/>
        <w:jc w:val="both"/>
        <w:rPr>
          <w:rFonts w:asciiTheme="minorHAnsi" w:eastAsia="Calibri" w:hAnsiTheme="minorHAnsi" w:cstheme="minorHAnsi"/>
          <w:lang w:val="uk-UA" w:eastAsia="en-US"/>
        </w:rPr>
      </w:pPr>
      <w:r>
        <w:rPr>
          <w:rFonts w:asciiTheme="minorHAnsi" w:eastAsia="Calibri" w:hAnsiTheme="minorHAnsi" w:cstheme="minorHAnsi"/>
          <w:lang w:val="uk-UA" w:eastAsia="en-US"/>
        </w:rPr>
        <w:t>4.  Представники команд свого клубу у вищій за рангом лізі у кількості двох гравців мають право грати за команду</w:t>
      </w:r>
      <w:r w:rsidR="00091A83">
        <w:rPr>
          <w:rFonts w:asciiTheme="minorHAnsi" w:eastAsia="Calibri" w:hAnsiTheme="minorHAnsi" w:cstheme="minorHAnsi"/>
          <w:lang w:val="uk-UA" w:eastAsia="en-US"/>
        </w:rPr>
        <w:t xml:space="preserve"> в</w:t>
      </w:r>
      <w:r>
        <w:rPr>
          <w:rFonts w:asciiTheme="minorHAnsi" w:eastAsia="Calibri" w:hAnsiTheme="minorHAnsi" w:cstheme="minorHAnsi"/>
          <w:lang w:val="uk-UA" w:eastAsia="en-US"/>
        </w:rPr>
        <w:t xml:space="preserve"> нижчій за рангом лі</w:t>
      </w:r>
      <w:r w:rsidR="00091A83">
        <w:rPr>
          <w:rFonts w:asciiTheme="minorHAnsi" w:eastAsia="Calibri" w:hAnsiTheme="minorHAnsi" w:cstheme="minorHAnsi"/>
          <w:lang w:val="uk-UA" w:eastAsia="en-US"/>
        </w:rPr>
        <w:t>зі</w:t>
      </w:r>
      <w:r>
        <w:rPr>
          <w:rFonts w:asciiTheme="minorHAnsi" w:eastAsia="Calibri" w:hAnsiTheme="minorHAnsi" w:cstheme="minorHAnsi"/>
          <w:lang w:val="uk-UA" w:eastAsia="en-US"/>
        </w:rPr>
        <w:t xml:space="preserve"> та н</w:t>
      </w:r>
      <w:r w:rsidR="00091A83">
        <w:rPr>
          <w:rFonts w:asciiTheme="minorHAnsi" w:eastAsia="Calibri" w:hAnsiTheme="minorHAnsi" w:cstheme="minorHAnsi"/>
          <w:lang w:val="uk-UA" w:eastAsia="en-US"/>
        </w:rPr>
        <w:t>а</w:t>
      </w:r>
      <w:r>
        <w:rPr>
          <w:rFonts w:asciiTheme="minorHAnsi" w:eastAsia="Calibri" w:hAnsiTheme="minorHAnsi" w:cstheme="minorHAnsi"/>
          <w:lang w:val="uk-UA" w:eastAsia="en-US"/>
        </w:rPr>
        <w:t xml:space="preserve">впаки.               </w:t>
      </w:r>
    </w:p>
    <w:p w14:paraId="2A6ED27F" w14:textId="77777777" w:rsidR="00EB4071" w:rsidRDefault="00000000">
      <w:pPr>
        <w:ind w:left="567" w:right="566" w:firstLine="284"/>
        <w:jc w:val="both"/>
        <w:rPr>
          <w:rFonts w:asciiTheme="minorHAnsi" w:eastAsia="Calibri" w:hAnsiTheme="minorHAnsi" w:cstheme="minorHAnsi"/>
          <w:color w:val="FF0000"/>
          <w:lang w:val="uk-UA" w:eastAsia="en-US"/>
        </w:rPr>
      </w:pPr>
      <w:r>
        <w:rPr>
          <w:rFonts w:asciiTheme="minorHAnsi" w:eastAsia="Calibri" w:hAnsiTheme="minorHAnsi" w:cstheme="minorHAnsi"/>
          <w:b/>
          <w:szCs w:val="25"/>
          <w:lang w:val="uk-UA" w:eastAsia="en-US"/>
        </w:rPr>
        <w:t>Стаття 6. Місця проведення та умови фінансування змагань</w:t>
      </w:r>
    </w:p>
    <w:p w14:paraId="788E1233" w14:textId="4A467DFC" w:rsidR="00EB4071" w:rsidRDefault="00000000">
      <w:pPr>
        <w:numPr>
          <w:ilvl w:val="0"/>
          <w:numId w:val="6"/>
        </w:numPr>
        <w:ind w:left="567" w:right="566" w:firstLine="284"/>
        <w:contextualSpacing/>
        <w:jc w:val="both"/>
        <w:rPr>
          <w:rFonts w:asciiTheme="minorHAnsi" w:eastAsia="Calibri" w:hAnsiTheme="minorHAnsi" w:cstheme="minorHAnsi"/>
          <w:lang w:val="uk-UA" w:eastAsia="en-US"/>
        </w:rPr>
      </w:pPr>
      <w:r>
        <w:rPr>
          <w:rFonts w:asciiTheme="minorHAnsi" w:eastAsia="Calibri" w:hAnsiTheme="minorHAnsi" w:cstheme="minorHAnsi"/>
          <w:lang w:val="uk-UA" w:eastAsia="en-US"/>
        </w:rPr>
        <w:t>Ігри проводяться у спортивних залах (ігрових майданчиках) встановлених розмірів, які відповідають “Правилам гри у футзал” та затверджені ФФзК</w:t>
      </w:r>
      <w:r w:rsidR="001B32D5">
        <w:rPr>
          <w:rFonts w:asciiTheme="minorHAnsi" w:eastAsia="Calibri" w:hAnsiTheme="minorHAnsi" w:cstheme="minorHAnsi"/>
          <w:lang w:val="uk-UA" w:eastAsia="en-US"/>
        </w:rPr>
        <w:t>:</w:t>
      </w:r>
    </w:p>
    <w:p w14:paraId="5C520BDB" w14:textId="3FC9B8CD" w:rsidR="001B32D5" w:rsidRDefault="001B32D5" w:rsidP="001B32D5">
      <w:pPr>
        <w:pStyle w:val="ab"/>
        <w:ind w:left="851" w:right="566"/>
        <w:jc w:val="both"/>
        <w:rPr>
          <w:rFonts w:asciiTheme="minorHAnsi" w:hAnsiTheme="minorHAnsi" w:cstheme="minorHAnsi"/>
          <w:color w:val="000000"/>
          <w:lang w:val="uk-UA"/>
        </w:rPr>
      </w:pPr>
      <w:r>
        <w:rPr>
          <w:rFonts w:asciiTheme="minorHAnsi" w:hAnsiTheme="minorHAnsi" w:cstheme="minorHAnsi"/>
          <w:color w:val="000000"/>
          <w:lang w:val="uk-UA"/>
        </w:rPr>
        <w:t xml:space="preserve">- Ігровий зал </w:t>
      </w:r>
      <w:r>
        <w:rPr>
          <w:rFonts w:asciiTheme="minorHAnsi" w:hAnsiTheme="minorHAnsi" w:cstheme="minorHAnsi"/>
          <w:color w:val="000000"/>
        </w:rPr>
        <w:t>"Національного університету харчових технологій"</w:t>
      </w:r>
      <w:r>
        <w:rPr>
          <w:rFonts w:asciiTheme="minorHAnsi" w:hAnsiTheme="minorHAnsi" w:cstheme="minorHAnsi"/>
          <w:color w:val="000000"/>
          <w:lang w:val="uk-UA"/>
        </w:rPr>
        <w:t>,</w:t>
      </w:r>
      <w:r>
        <w:rPr>
          <w:rFonts w:asciiTheme="minorHAnsi" w:hAnsiTheme="minorHAnsi" w:cstheme="minorHAnsi"/>
          <w:color w:val="000000"/>
        </w:rPr>
        <w:t xml:space="preserve">  пр.  Науки 29-А</w:t>
      </w:r>
      <w:r>
        <w:rPr>
          <w:rFonts w:asciiTheme="minorHAnsi" w:hAnsiTheme="minorHAnsi" w:cstheme="minorHAnsi"/>
          <w:color w:val="000000"/>
          <w:lang w:val="uk-UA"/>
        </w:rPr>
        <w:t xml:space="preserve"> </w:t>
      </w:r>
      <w:r w:rsidRPr="001B32D5">
        <w:rPr>
          <w:rFonts w:asciiTheme="minorHAnsi" w:hAnsiTheme="minorHAnsi" w:cstheme="minorHAnsi"/>
          <w:color w:val="000000"/>
          <w:lang w:val="uk-UA"/>
        </w:rPr>
        <w:t>(укриття знаходиться безпосередньо у підвальному приміщенні ігрового залу</w:t>
      </w:r>
      <w:r>
        <w:rPr>
          <w:rFonts w:asciiTheme="minorHAnsi" w:hAnsiTheme="minorHAnsi" w:cstheme="minorHAnsi"/>
          <w:color w:val="000000"/>
          <w:lang w:val="uk-UA"/>
        </w:rPr>
        <w:t>)</w:t>
      </w:r>
    </w:p>
    <w:p w14:paraId="76D45BEC" w14:textId="63D96407" w:rsidR="00EB4071" w:rsidRPr="001B32D5" w:rsidRDefault="001B32D5" w:rsidP="001B32D5">
      <w:pPr>
        <w:pStyle w:val="ab"/>
        <w:ind w:left="851" w:right="566"/>
        <w:jc w:val="both"/>
        <w:rPr>
          <w:rFonts w:asciiTheme="minorHAnsi" w:eastAsia="Calibri" w:hAnsiTheme="minorHAnsi" w:cstheme="minorHAnsi"/>
          <w:lang w:val="uk-UA" w:eastAsia="en-US"/>
        </w:rPr>
      </w:pPr>
      <w:r>
        <w:rPr>
          <w:rFonts w:asciiTheme="minorHAnsi" w:hAnsiTheme="minorHAnsi" w:cstheme="minorHAnsi"/>
          <w:color w:val="000000"/>
          <w:lang w:val="uk-UA"/>
        </w:rPr>
        <w:t xml:space="preserve">- </w:t>
      </w:r>
      <w:r w:rsidRPr="001B32D5">
        <w:rPr>
          <w:rFonts w:asciiTheme="minorHAnsi" w:hAnsiTheme="minorHAnsi" w:cstheme="minorHAnsi"/>
          <w:color w:val="000000"/>
          <w:lang w:val="uk-UA"/>
        </w:rPr>
        <w:t xml:space="preserve"> </w:t>
      </w:r>
      <w:r w:rsidRPr="001B32D5">
        <w:rPr>
          <w:rFonts w:asciiTheme="minorHAnsi" w:eastAsia="SimSun" w:hAnsiTheme="minorHAnsi"/>
          <w:color w:val="000000" w:themeColor="text1"/>
          <w:shd w:val="clear" w:color="auto" w:fill="FFFFFF"/>
          <w:lang w:val="uk-UA"/>
        </w:rPr>
        <w:t>Національний технічний університет України «К</w:t>
      </w:r>
      <w:r>
        <w:rPr>
          <w:rFonts w:asciiTheme="minorHAnsi" w:eastAsia="SimSun" w:hAnsiTheme="minorHAnsi"/>
          <w:color w:val="000000" w:themeColor="text1"/>
          <w:shd w:val="clear" w:color="auto" w:fill="FFFFFF"/>
          <w:lang w:val="uk-UA"/>
        </w:rPr>
        <w:t>и</w:t>
      </w:r>
      <w:r w:rsidRPr="001B32D5">
        <w:rPr>
          <w:rFonts w:asciiTheme="minorHAnsi" w:eastAsia="SimSun" w:hAnsiTheme="minorHAnsi"/>
          <w:color w:val="000000" w:themeColor="text1"/>
          <w:shd w:val="clear" w:color="auto" w:fill="FFFFFF"/>
          <w:lang w:val="uk-UA"/>
        </w:rPr>
        <w:t>ївський політехнічний інститут імені Ігоря Сікорського»</w:t>
      </w:r>
      <w:r>
        <w:rPr>
          <w:rFonts w:asciiTheme="minorHAnsi" w:eastAsia="SimSun" w:hAnsiTheme="minorHAnsi"/>
          <w:color w:val="000000" w:themeColor="text1"/>
          <w:shd w:val="clear" w:color="auto" w:fill="FFFFFF"/>
          <w:lang w:val="uk-UA"/>
        </w:rPr>
        <w:t>,</w:t>
      </w:r>
      <w:r w:rsidRPr="001B32D5">
        <w:rPr>
          <w:rFonts w:asciiTheme="minorHAnsi" w:eastAsia="SimSun" w:hAnsiTheme="minorHAnsi"/>
          <w:color w:val="000000" w:themeColor="text1"/>
          <w:shd w:val="clear" w:color="auto" w:fill="FFFFFF"/>
          <w:lang w:val="uk-UA"/>
        </w:rPr>
        <w:t xml:space="preserve"> </w:t>
      </w:r>
      <w:r w:rsidRPr="001B32D5">
        <w:rPr>
          <w:rFonts w:asciiTheme="minorHAnsi" w:hAnsiTheme="minorHAnsi" w:cstheme="minorHAnsi"/>
          <w:color w:val="000000"/>
          <w:lang w:val="uk-UA"/>
        </w:rPr>
        <w:t>Центр фізичного виховання і спорту</w:t>
      </w:r>
      <w:r>
        <w:rPr>
          <w:rFonts w:asciiTheme="minorHAnsi" w:hAnsiTheme="minorHAnsi" w:cstheme="minorHAnsi"/>
          <w:color w:val="000000"/>
          <w:lang w:val="uk-UA"/>
        </w:rPr>
        <w:t>,</w:t>
      </w:r>
      <w:r w:rsidRPr="001B32D5">
        <w:rPr>
          <w:rFonts w:asciiTheme="minorHAnsi" w:hAnsiTheme="minorHAnsi" w:cstheme="minorHAnsi"/>
          <w:color w:val="000000"/>
          <w:lang w:val="uk-UA"/>
        </w:rPr>
        <w:t xml:space="preserve"> вул. Верхньоключова 1/26. </w:t>
      </w:r>
      <w:r>
        <w:rPr>
          <w:rFonts w:asciiTheme="minorHAnsi" w:hAnsiTheme="minorHAnsi" w:cstheme="minorHAnsi"/>
          <w:color w:val="000000"/>
          <w:lang w:val="uk-UA"/>
        </w:rPr>
        <w:t>(у</w:t>
      </w:r>
      <w:r w:rsidRPr="001B32D5">
        <w:rPr>
          <w:rFonts w:asciiTheme="minorHAnsi" w:hAnsiTheme="minorHAnsi" w:cstheme="minorHAnsi"/>
          <w:color w:val="000000"/>
          <w:lang w:val="uk-UA"/>
        </w:rPr>
        <w:t>криття знаходиться безпосередньо у стрілецькому тирі - на 300 осіб</w:t>
      </w:r>
      <w:r>
        <w:rPr>
          <w:rFonts w:asciiTheme="minorHAnsi" w:hAnsiTheme="minorHAnsi" w:cstheme="minorHAnsi"/>
          <w:color w:val="000000"/>
          <w:lang w:val="uk-UA"/>
        </w:rPr>
        <w:t>)</w:t>
      </w:r>
    </w:p>
    <w:p w14:paraId="4BD7618C" w14:textId="1C03B7E4" w:rsidR="00EB4071" w:rsidRDefault="00000000">
      <w:pPr>
        <w:pStyle w:val="ab"/>
        <w:ind w:left="851" w:right="566"/>
        <w:jc w:val="both"/>
        <w:rPr>
          <w:rFonts w:asciiTheme="minorHAnsi" w:eastAsia="Calibri" w:hAnsiTheme="minorHAnsi" w:cstheme="minorHAnsi"/>
          <w:lang w:val="uk-UA" w:eastAsia="en-US"/>
        </w:rPr>
      </w:pPr>
      <w:r>
        <w:rPr>
          <w:rFonts w:asciiTheme="minorHAnsi" w:eastAsia="Calibri" w:hAnsiTheme="minorHAnsi" w:cstheme="minorHAnsi"/>
          <w:lang w:val="uk-UA" w:eastAsia="en-US"/>
        </w:rPr>
        <w:t xml:space="preserve"> </w:t>
      </w:r>
      <w:r w:rsidR="001B32D5">
        <w:rPr>
          <w:rFonts w:asciiTheme="minorHAnsi" w:eastAsia="Calibri" w:hAnsiTheme="minorHAnsi" w:cstheme="minorHAnsi"/>
          <w:lang w:val="uk-UA" w:eastAsia="en-US"/>
        </w:rPr>
        <w:t>2</w:t>
      </w:r>
      <w:r>
        <w:rPr>
          <w:rFonts w:asciiTheme="minorHAnsi" w:eastAsia="Calibri" w:hAnsiTheme="minorHAnsi" w:cstheme="minorHAnsi"/>
          <w:lang w:val="uk-UA" w:eastAsia="en-US"/>
        </w:rPr>
        <w:t>.    Придбання нагородної атрибутики, оплата харчування судів, послуги з оренди ігрового залу здійснює Федерація за рахунок фінансової підтримки з бюджету м. Києва (</w:t>
      </w:r>
      <w:r>
        <w:rPr>
          <w:rFonts w:asciiTheme="minorHAnsi" w:eastAsia="Calibri" w:hAnsiTheme="minorHAnsi" w:cstheme="minorHAnsi"/>
          <w:szCs w:val="25"/>
          <w:lang w:val="uk-UA" w:eastAsia="en-US"/>
        </w:rPr>
        <w:t>Департаментом)</w:t>
      </w:r>
      <w:r>
        <w:rPr>
          <w:rFonts w:asciiTheme="minorHAnsi" w:eastAsia="Calibri" w:hAnsiTheme="minorHAnsi" w:cstheme="minorHAnsi"/>
          <w:lang w:val="uk-UA" w:eastAsia="en-US"/>
        </w:rPr>
        <w:t>, фото- відео послуги, оренда звукового обладнання за рахунок інших джерел фінансування не заборонених законодавством України.</w:t>
      </w:r>
    </w:p>
    <w:p w14:paraId="20C61898"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7. Система проведення змагань</w:t>
      </w:r>
    </w:p>
    <w:p w14:paraId="6AAA45CD" w14:textId="77777777" w:rsidR="00EB4071" w:rsidRDefault="00000000">
      <w:pPr>
        <w:numPr>
          <w:ilvl w:val="0"/>
          <w:numId w:val="7"/>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Змагання проводяться у два кола за принципом "кожний з кожним". </w:t>
      </w:r>
    </w:p>
    <w:p w14:paraId="2144A75C" w14:textId="77777777" w:rsidR="00EB4071" w:rsidRDefault="00000000">
      <w:pPr>
        <w:numPr>
          <w:ilvl w:val="0"/>
          <w:numId w:val="7"/>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Ігри проводяться згідно діючих Правил гри у футзал ФІФА.</w:t>
      </w:r>
    </w:p>
    <w:p w14:paraId="61D53EC0" w14:textId="18A89296" w:rsidR="00EB4071" w:rsidRDefault="00000000">
      <w:pPr>
        <w:numPr>
          <w:ilvl w:val="1"/>
          <w:numId w:val="6"/>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Команди U-1</w:t>
      </w:r>
      <w:r w:rsidR="001B32D5">
        <w:rPr>
          <w:rFonts w:asciiTheme="minorHAnsi" w:eastAsia="Calibri" w:hAnsiTheme="minorHAnsi" w:cstheme="minorHAnsi"/>
          <w:szCs w:val="25"/>
          <w:lang w:val="uk-UA" w:eastAsia="en-US"/>
        </w:rPr>
        <w:t>9</w:t>
      </w:r>
      <w:r>
        <w:rPr>
          <w:rFonts w:asciiTheme="minorHAnsi" w:eastAsia="Calibri" w:hAnsiTheme="minorHAnsi" w:cstheme="minorHAnsi"/>
          <w:szCs w:val="25"/>
          <w:lang w:val="uk-UA" w:eastAsia="en-US"/>
        </w:rPr>
        <w:t xml:space="preserve"> – U-12  грають за повними Правилами.</w:t>
      </w:r>
    </w:p>
    <w:p w14:paraId="4CD52CC8" w14:textId="77777777" w:rsidR="00EB4071" w:rsidRDefault="00000000">
      <w:pPr>
        <w:numPr>
          <w:ilvl w:val="1"/>
          <w:numId w:val="6"/>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Команди U-11–U-</w:t>
      </w:r>
      <w:r>
        <w:rPr>
          <w:rFonts w:asciiTheme="minorHAnsi" w:eastAsia="Calibri" w:hAnsiTheme="minorHAnsi" w:cstheme="minorHAnsi"/>
          <w:szCs w:val="25"/>
          <w:lang w:eastAsia="en-US"/>
        </w:rPr>
        <w:t>6</w:t>
      </w:r>
      <w:r>
        <w:rPr>
          <w:rFonts w:asciiTheme="minorHAnsi" w:eastAsia="Calibri" w:hAnsiTheme="minorHAnsi" w:cstheme="minorHAnsi"/>
          <w:szCs w:val="25"/>
          <w:lang w:val="uk-UA" w:eastAsia="en-US"/>
        </w:rPr>
        <w:t xml:space="preserve"> грають за полегшеними Правилами (не обмежена</w:t>
      </w:r>
    </w:p>
    <w:p w14:paraId="2923D71D" w14:textId="77777777" w:rsidR="00EB4071" w:rsidRDefault="00000000">
      <w:pPr>
        <w:ind w:right="566" w:firstLineChars="600" w:firstLine="1440"/>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кількість передач воротарю та пробиття 5-го фолу с 10-метрової відмітки).</w:t>
      </w:r>
    </w:p>
    <w:p w14:paraId="5F0040EF" w14:textId="77777777" w:rsidR="00EB4071" w:rsidRDefault="00000000">
      <w:pPr>
        <w:numPr>
          <w:ilvl w:val="0"/>
          <w:numId w:val="6"/>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Тривалість матчів – 40 хвилин «брудного» часу (2 половини по 20 хвилин з перервою 3 хвилини) у всіх вікових категоріях.</w:t>
      </w:r>
    </w:p>
    <w:p w14:paraId="27C80304" w14:textId="77777777" w:rsidR="00EB4071" w:rsidRDefault="00EB4071">
      <w:pPr>
        <w:ind w:left="567" w:right="566" w:firstLine="284"/>
        <w:rPr>
          <w:rFonts w:asciiTheme="minorHAnsi" w:eastAsia="Calibri" w:hAnsiTheme="minorHAnsi" w:cstheme="minorHAnsi"/>
          <w:b/>
          <w:szCs w:val="25"/>
          <w:lang w:val="uk-UA" w:eastAsia="en-US"/>
        </w:rPr>
      </w:pPr>
    </w:p>
    <w:p w14:paraId="3F288366"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8. Календар ігор</w:t>
      </w:r>
    </w:p>
    <w:p w14:paraId="1045BCD2" w14:textId="77777777" w:rsidR="00EB4071" w:rsidRDefault="00000000">
      <w:pPr>
        <w:numPr>
          <w:ilvl w:val="0"/>
          <w:numId w:val="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Календар змагань розробляється і складається Комітетом дитячо-юнацького та студентського футзалу та затверджується ФФзК. </w:t>
      </w:r>
    </w:p>
    <w:p w14:paraId="5E6972D1" w14:textId="77777777" w:rsidR="00EB4071" w:rsidRDefault="00000000">
      <w:pPr>
        <w:numPr>
          <w:ilvl w:val="0"/>
          <w:numId w:val="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Господарем гри вважається команда, вказана у календарі першою. </w:t>
      </w:r>
    </w:p>
    <w:p w14:paraId="0E66B46A" w14:textId="77777777" w:rsidR="00EB4071" w:rsidRDefault="00000000">
      <w:pPr>
        <w:numPr>
          <w:ilvl w:val="0"/>
          <w:numId w:val="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При форс-мажорних обставинах або у разі проведення незапланованих календарем змагань та інших заходів, право прийняття рішення щодо зміни місця та/або дати проведення гри належить Комітету дитячо-юнацького та студентського футзалу. </w:t>
      </w:r>
    </w:p>
    <w:p w14:paraId="1523FCFC" w14:textId="77777777" w:rsidR="00EB4071" w:rsidRDefault="00000000">
      <w:pPr>
        <w:numPr>
          <w:ilvl w:val="0"/>
          <w:numId w:val="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Календар змагань є власністю ФФзК. </w:t>
      </w:r>
    </w:p>
    <w:p w14:paraId="20AD050C" w14:textId="77777777" w:rsidR="00EB4071" w:rsidRDefault="00000000">
      <w:pPr>
        <w:numPr>
          <w:ilvl w:val="0"/>
          <w:numId w:val="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При передрукуванні календаря, посилання на ФФзК є обов'язковим. </w:t>
      </w:r>
    </w:p>
    <w:p w14:paraId="28A76B5D" w14:textId="77777777" w:rsidR="00EB4071" w:rsidRDefault="00000000">
      <w:pPr>
        <w:numPr>
          <w:ilvl w:val="0"/>
          <w:numId w:val="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Виїзд на міжнародні турніри або участь команд-учасниць змагань у будь-яких інших змаганнях під час чемпіонату не є підставою для перенесення ігор. </w:t>
      </w:r>
    </w:p>
    <w:p w14:paraId="39CE85A2" w14:textId="77777777" w:rsidR="00EB4071" w:rsidRDefault="00EB4071">
      <w:pPr>
        <w:ind w:left="567" w:right="566" w:firstLine="284"/>
        <w:rPr>
          <w:rFonts w:asciiTheme="minorHAnsi" w:eastAsia="Calibri" w:hAnsiTheme="minorHAnsi" w:cstheme="minorHAnsi"/>
          <w:b/>
          <w:szCs w:val="25"/>
          <w:lang w:val="uk-UA" w:eastAsia="en-US"/>
        </w:rPr>
      </w:pPr>
    </w:p>
    <w:p w14:paraId="42E97031"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9. Визначення місць команд у турнірній таблиці</w:t>
      </w:r>
    </w:p>
    <w:p w14:paraId="1081E790" w14:textId="77777777" w:rsidR="00EB4071" w:rsidRDefault="00000000">
      <w:pPr>
        <w:numPr>
          <w:ilvl w:val="0"/>
          <w:numId w:val="9"/>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Місця команд у змаганнях визначаються за більшою кількістю турнірних очок, отриманих за підсумками всіх ігор. За перемогу команді нараховується 3 (три) очки, за нічию - 1 (одне)очко, за програш очки не нараховуються. </w:t>
      </w:r>
    </w:p>
    <w:p w14:paraId="629D3808" w14:textId="77777777" w:rsidR="00EB4071" w:rsidRDefault="00000000">
      <w:pPr>
        <w:numPr>
          <w:ilvl w:val="0"/>
          <w:numId w:val="9"/>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У випадку рівності показників у двох або більше команд перевагу отримають команди, які мають кращі показники: </w:t>
      </w:r>
    </w:p>
    <w:p w14:paraId="447B7800" w14:textId="77777777" w:rsidR="00EB4071" w:rsidRDefault="00000000">
      <w:pPr>
        <w:numPr>
          <w:ilvl w:val="1"/>
          <w:numId w:val="10"/>
        </w:numPr>
        <w:ind w:right="566"/>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кількість турнірних очок в матчах між собою;</w:t>
      </w:r>
    </w:p>
    <w:p w14:paraId="4FB783D2" w14:textId="77777777" w:rsidR="00EB4071" w:rsidRDefault="00000000">
      <w:pPr>
        <w:numPr>
          <w:ilvl w:val="1"/>
          <w:numId w:val="10"/>
        </w:numPr>
        <w:ind w:right="566"/>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кращу різницю забитих і пропущених м'ячів у матчах між собою;</w:t>
      </w:r>
    </w:p>
    <w:p w14:paraId="4E48F7BD" w14:textId="77777777" w:rsidR="00EB4071" w:rsidRDefault="00000000">
      <w:pPr>
        <w:numPr>
          <w:ilvl w:val="1"/>
          <w:numId w:val="10"/>
        </w:numPr>
        <w:ind w:right="566"/>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більшу кількість забитих м'ячів у матчах між собою;</w:t>
      </w:r>
    </w:p>
    <w:p w14:paraId="6054EF71" w14:textId="77777777" w:rsidR="00EB4071" w:rsidRDefault="00000000">
      <w:pPr>
        <w:numPr>
          <w:ilvl w:val="1"/>
          <w:numId w:val="10"/>
        </w:numPr>
        <w:ind w:right="566"/>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більшу кількість перемог в усіх матчах чемпіонату;</w:t>
      </w:r>
    </w:p>
    <w:p w14:paraId="35729D77" w14:textId="77777777" w:rsidR="00EB4071" w:rsidRDefault="00000000">
      <w:pPr>
        <w:numPr>
          <w:ilvl w:val="1"/>
          <w:numId w:val="10"/>
        </w:numPr>
        <w:ind w:right="566"/>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кращу різницю забитих і пропущених м'ячів у всіх матчах чемпіонату;</w:t>
      </w:r>
    </w:p>
    <w:p w14:paraId="090FA8CA" w14:textId="77777777" w:rsidR="00EB4071" w:rsidRDefault="00000000">
      <w:pPr>
        <w:pStyle w:val="ab"/>
        <w:numPr>
          <w:ilvl w:val="1"/>
          <w:numId w:val="10"/>
        </w:numPr>
        <w:ind w:right="566"/>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більшу кількість забитих м'ячів у всіх матчах чемпіонату;</w:t>
      </w:r>
    </w:p>
    <w:p w14:paraId="38CAF698" w14:textId="77777777" w:rsidR="00EB4071" w:rsidRDefault="00000000">
      <w:pPr>
        <w:pStyle w:val="ab"/>
        <w:numPr>
          <w:ilvl w:val="1"/>
          <w:numId w:val="10"/>
        </w:numPr>
        <w:ind w:right="566"/>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меншу кількість жовтих карток.</w:t>
      </w:r>
    </w:p>
    <w:p w14:paraId="5D62FB4F" w14:textId="77777777" w:rsidR="00EB4071" w:rsidRDefault="00EB4071">
      <w:pPr>
        <w:ind w:left="567" w:right="566" w:firstLine="284"/>
        <w:rPr>
          <w:rFonts w:asciiTheme="minorHAnsi" w:eastAsia="Calibri" w:hAnsiTheme="minorHAnsi" w:cstheme="minorHAnsi"/>
          <w:b/>
          <w:szCs w:val="25"/>
          <w:lang w:val="uk-UA" w:eastAsia="en-US"/>
        </w:rPr>
      </w:pPr>
    </w:p>
    <w:p w14:paraId="394FFA97"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10. Нагородження</w:t>
      </w:r>
    </w:p>
    <w:p w14:paraId="4C4D341E" w14:textId="77777777" w:rsidR="00EB4071" w:rsidRDefault="00000000">
      <w:pPr>
        <w:numPr>
          <w:ilvl w:val="0"/>
          <w:numId w:val="11"/>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Нагородження переможців і призерів Змагань проводить ФФзК. </w:t>
      </w:r>
    </w:p>
    <w:p w14:paraId="48D544C1" w14:textId="77777777" w:rsidR="00EB4071" w:rsidRDefault="00000000">
      <w:pPr>
        <w:numPr>
          <w:ilvl w:val="0"/>
          <w:numId w:val="11"/>
        </w:numPr>
        <w:ind w:left="567" w:right="566" w:firstLine="284"/>
        <w:contextualSpacing/>
        <w:jc w:val="both"/>
        <w:rPr>
          <w:rFonts w:asciiTheme="minorHAnsi" w:eastAsia="Calibri" w:hAnsiTheme="minorHAnsi" w:cstheme="minorHAnsi"/>
          <w:szCs w:val="25"/>
          <w:lang w:val="uk-UA" w:eastAsia="en-US"/>
        </w:rPr>
      </w:pPr>
      <w:bookmarkStart w:id="2" w:name="6"/>
      <w:bookmarkEnd w:id="2"/>
      <w:r>
        <w:rPr>
          <w:rFonts w:asciiTheme="minorHAnsi" w:eastAsia="Calibri" w:hAnsiTheme="minorHAnsi" w:cstheme="minorHAnsi"/>
          <w:szCs w:val="25"/>
          <w:lang w:val="uk-UA" w:eastAsia="en-US"/>
        </w:rPr>
        <w:t xml:space="preserve">Команда, яка посіла перше місце в Змаганнях отримує звання "Переможець чемпіонату м. Києва з футзалу серед дітей". Вона нагороджується кубком ФФзК та дипломом 1 ступеня. Гравці та тренери команди нагороджуються дипломами та медалями 1 ступеня. </w:t>
      </w:r>
    </w:p>
    <w:p w14:paraId="38BB827F" w14:textId="77777777" w:rsidR="00EB4071" w:rsidRDefault="00000000">
      <w:pPr>
        <w:numPr>
          <w:ilvl w:val="0"/>
          <w:numId w:val="11"/>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Команди, які посіли 2-е та 3-є місця у змаганнях нагороджуються кубками ФФзК та дипломами відповідних ступенів. Гравці та тренери команд нагороджуються дипломами та медалями відповідних ступенів. </w:t>
      </w:r>
    </w:p>
    <w:p w14:paraId="0C8A0893" w14:textId="77777777" w:rsidR="00EB4071" w:rsidRDefault="00000000">
      <w:pPr>
        <w:numPr>
          <w:ilvl w:val="0"/>
          <w:numId w:val="11"/>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Кращі гравці чемпіонату (воротар, бомбардир,гравець) нагороджуються пам'ятними призами ФФзК. </w:t>
      </w:r>
    </w:p>
    <w:p w14:paraId="267798FD" w14:textId="77777777" w:rsidR="00EB4071" w:rsidRDefault="00EB4071">
      <w:pPr>
        <w:ind w:left="567" w:right="566" w:firstLine="284"/>
        <w:rPr>
          <w:rFonts w:asciiTheme="minorHAnsi" w:eastAsia="Calibri" w:hAnsiTheme="minorHAnsi" w:cstheme="minorHAnsi"/>
          <w:b/>
          <w:szCs w:val="25"/>
          <w:lang w:val="uk-UA" w:eastAsia="en-US"/>
        </w:rPr>
      </w:pPr>
    </w:p>
    <w:p w14:paraId="5534F47B"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11. Неявка команди на гру. Відмова від участі у змаганнях</w:t>
      </w:r>
    </w:p>
    <w:p w14:paraId="6B93F2F7" w14:textId="77777777" w:rsidR="00EB4071" w:rsidRDefault="00000000">
      <w:pPr>
        <w:numPr>
          <w:ilvl w:val="0"/>
          <w:numId w:val="12"/>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За неявку на гру чемпіонату без поважної причини або спізнення більш ніж на 15 хвилин команді зараховується поразка (+:-), а команді-суперниці присуджується перемога (-:+). </w:t>
      </w:r>
    </w:p>
    <w:p w14:paraId="25DCD73B" w14:textId="77777777" w:rsidR="00EB4071" w:rsidRDefault="00000000">
      <w:pPr>
        <w:numPr>
          <w:ilvl w:val="0"/>
          <w:numId w:val="12"/>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Після повторної неявки на гру, Комітет дитячо-юнацького та студентського футзалу має право виключити команду зі складу учасників змагань. </w:t>
      </w:r>
    </w:p>
    <w:p w14:paraId="2439C2AF" w14:textId="77777777" w:rsidR="00EB4071" w:rsidRDefault="00000000">
      <w:pPr>
        <w:numPr>
          <w:ilvl w:val="0"/>
          <w:numId w:val="12"/>
        </w:numPr>
        <w:ind w:left="567" w:right="566" w:firstLine="284"/>
        <w:contextualSpacing/>
        <w:jc w:val="both"/>
        <w:rPr>
          <w:rFonts w:asciiTheme="minorHAnsi" w:eastAsia="Calibri" w:hAnsiTheme="minorHAnsi" w:cstheme="minorHAnsi"/>
          <w:szCs w:val="21"/>
          <w:lang w:val="uk-UA" w:eastAsia="en-US"/>
        </w:rPr>
      </w:pPr>
      <w:r>
        <w:rPr>
          <w:rFonts w:asciiTheme="minorHAnsi" w:eastAsia="Calibri" w:hAnsiTheme="minorHAnsi" w:cstheme="minorHAnsi"/>
          <w:szCs w:val="25"/>
          <w:lang w:val="uk-UA" w:eastAsia="en-US"/>
        </w:rPr>
        <w:t>Якщо команда, яку знято (або вибула) зі складу учасників змагань, провела половину і більше ігор, то їй зараховуються поразки в іграх, які залишилось провести, з рахунком 0:5, якщо менше половини ігор - результати анулюються.</w:t>
      </w:r>
    </w:p>
    <w:p w14:paraId="56EE7BA7" w14:textId="77777777" w:rsidR="00EB4071" w:rsidRDefault="00EB4071">
      <w:pPr>
        <w:ind w:left="567" w:right="566" w:firstLine="284"/>
        <w:rPr>
          <w:rFonts w:asciiTheme="minorHAnsi" w:eastAsia="Calibri" w:hAnsiTheme="minorHAnsi" w:cstheme="minorHAnsi"/>
          <w:b/>
          <w:szCs w:val="25"/>
          <w:lang w:val="uk-UA" w:eastAsia="en-US"/>
        </w:rPr>
      </w:pPr>
    </w:p>
    <w:p w14:paraId="160AABD5" w14:textId="77777777" w:rsidR="00EB4071" w:rsidRDefault="00000000">
      <w:pPr>
        <w:ind w:left="567" w:right="566" w:firstLine="284"/>
        <w:rPr>
          <w:rFonts w:asciiTheme="minorHAnsi" w:eastAsia="Calibri" w:hAnsiTheme="minorHAnsi" w:cstheme="minorHAnsi"/>
          <w:b/>
          <w:sz w:val="28"/>
          <w:szCs w:val="25"/>
          <w:lang w:val="uk-UA" w:eastAsia="en-US"/>
        </w:rPr>
      </w:pPr>
      <w:r>
        <w:rPr>
          <w:rFonts w:asciiTheme="minorHAnsi" w:eastAsia="Calibri" w:hAnsiTheme="minorHAnsi" w:cstheme="minorHAnsi"/>
          <w:b/>
          <w:szCs w:val="25"/>
          <w:lang w:val="uk-UA" w:eastAsia="en-US"/>
        </w:rPr>
        <w:t>Стаття 12. Участь та заміни футболістів у грі</w:t>
      </w:r>
    </w:p>
    <w:p w14:paraId="326ECF04" w14:textId="77777777" w:rsidR="00EB4071" w:rsidRDefault="00000000">
      <w:pPr>
        <w:tabs>
          <w:tab w:val="left" w:pos="709"/>
        </w:tabs>
        <w:ind w:left="567" w:right="566" w:firstLine="284"/>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1. Представники команд зобов'язані за 15 хвилин до початку матчу: </w:t>
      </w:r>
    </w:p>
    <w:p w14:paraId="60088E9D" w14:textId="77777777" w:rsidR="00EB4071" w:rsidRDefault="00000000">
      <w:pPr>
        <w:tabs>
          <w:tab w:val="left" w:pos="709"/>
        </w:tabs>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ab/>
        <w:t xml:space="preserve">-- внести до протоколу матчу прізвища та імена футболістів, заявлених на даний матч, вказавши їх номери на футболках; </w:t>
      </w:r>
    </w:p>
    <w:p w14:paraId="435405C9" w14:textId="77777777" w:rsidR="00EB4071" w:rsidRDefault="00000000">
      <w:pPr>
        <w:tabs>
          <w:tab w:val="left" w:pos="709"/>
        </w:tabs>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ab/>
        <w:t xml:space="preserve">-- підписати протокол матчу до початку гри; </w:t>
      </w:r>
    </w:p>
    <w:p w14:paraId="096EC751" w14:textId="77777777" w:rsidR="00EB4071" w:rsidRDefault="00000000">
      <w:pPr>
        <w:tabs>
          <w:tab w:val="left" w:pos="709"/>
        </w:tabs>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ab/>
        <w:t xml:space="preserve">-- команда-господар майданчику заповнює протокол матчу першою; </w:t>
      </w:r>
    </w:p>
    <w:p w14:paraId="79E112FD" w14:textId="77777777" w:rsidR="00EB4071" w:rsidRDefault="00000000">
      <w:pPr>
        <w:tabs>
          <w:tab w:val="left" w:pos="709"/>
        </w:tabs>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ab/>
        <w:t xml:space="preserve">-- перед будь-якою грою, після закінчення розминки /перед виходом команд на гру/, тренери, спільно з арбітром, зобов'язані перевірити по посвідченням особу кожного з футболістів команд-учасниць гри; </w:t>
      </w:r>
    </w:p>
    <w:p w14:paraId="4AA26653" w14:textId="77777777" w:rsidR="00EB4071" w:rsidRDefault="00000000">
      <w:pPr>
        <w:tabs>
          <w:tab w:val="left" w:pos="709"/>
        </w:tabs>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ab/>
        <w:t xml:space="preserve">-- футболіст, внесений до протоколу матчу, вважається учасником гри, навіть якщо він знаходився у резерві і не виходив на майданчик. </w:t>
      </w:r>
    </w:p>
    <w:p w14:paraId="533C6614" w14:textId="77777777" w:rsidR="00EB4071" w:rsidRDefault="00EB4071">
      <w:pPr>
        <w:tabs>
          <w:tab w:val="left" w:pos="709"/>
        </w:tabs>
        <w:ind w:right="566"/>
        <w:contextualSpacing/>
        <w:jc w:val="both"/>
        <w:rPr>
          <w:rFonts w:asciiTheme="minorHAnsi" w:eastAsia="Calibri" w:hAnsiTheme="minorHAnsi" w:cstheme="minorHAnsi"/>
          <w:szCs w:val="25"/>
          <w:lang w:val="uk-UA" w:eastAsia="en-US"/>
        </w:rPr>
      </w:pPr>
    </w:p>
    <w:p w14:paraId="4F24E4A2"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13. Вимоги до ігрової форми (екіпіровки) футболіста</w:t>
      </w:r>
    </w:p>
    <w:p w14:paraId="5563ECBF" w14:textId="77777777" w:rsidR="00EB4071" w:rsidRDefault="00000000">
      <w:pPr>
        <w:numPr>
          <w:ilvl w:val="0"/>
          <w:numId w:val="13"/>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Ігрова форма футболіста складається з футболки, шортів, гетрів, щитків і спортивного взуття. </w:t>
      </w:r>
    </w:p>
    <w:p w14:paraId="757E49AE" w14:textId="77777777" w:rsidR="00EB4071" w:rsidRDefault="00000000">
      <w:pPr>
        <w:numPr>
          <w:ilvl w:val="0"/>
          <w:numId w:val="13"/>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На футболці спереду може бути емблема клубу, а позаду повинен бути номер, за яким прізвище футболіста внесене до протоколу матчу. </w:t>
      </w:r>
    </w:p>
    <w:p w14:paraId="08DD8071" w14:textId="77777777" w:rsidR="00EB4071" w:rsidRDefault="00000000">
      <w:pPr>
        <w:numPr>
          <w:ilvl w:val="0"/>
          <w:numId w:val="13"/>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Номери повинні розміщуватися на футболках із задньої сторони і по центру. Висота номера повинна бути від 25 см до 35 см, ширина - не менше 12 см. Ширина смуги номера - не менше 3 см. На смугастих футболках номери наносяться на однокольоровому прямокутнику. Всі номери повинні бути одного кольору, контрастно відрізнятися від кольору футболки (шортів) і не містити в собі елементів реклами або дизайну. </w:t>
      </w:r>
    </w:p>
    <w:p w14:paraId="349515A4" w14:textId="77777777" w:rsidR="00EB4071" w:rsidRDefault="00000000">
      <w:pPr>
        <w:numPr>
          <w:ilvl w:val="0"/>
          <w:numId w:val="13"/>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Футболка воротаря за кольором повинна відрізнятися від форми польових гравців обох команд і арбітрів. </w:t>
      </w:r>
    </w:p>
    <w:p w14:paraId="566BFCF5" w14:textId="77777777" w:rsidR="00EB4071" w:rsidRDefault="00000000">
      <w:pPr>
        <w:numPr>
          <w:ilvl w:val="0"/>
          <w:numId w:val="13"/>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Футболка повинна мати короткі (до нижньої третини плеча) або довгі рукава. </w:t>
      </w:r>
    </w:p>
    <w:p w14:paraId="07D42EAE" w14:textId="77777777" w:rsidR="00EB4071" w:rsidRDefault="00000000">
      <w:pPr>
        <w:numPr>
          <w:ilvl w:val="0"/>
          <w:numId w:val="13"/>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Футболіст, екіпіровка якого не відповідає Правилам гри і вимогам цієї статті, до гри не допускається.</w:t>
      </w:r>
    </w:p>
    <w:p w14:paraId="720F7D5C" w14:textId="77777777" w:rsidR="00EB4071" w:rsidRDefault="00000000">
      <w:pPr>
        <w:numPr>
          <w:ilvl w:val="0"/>
          <w:numId w:val="13"/>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Команда господарів (за протоколом) має переважне право на вибір кольору форми на гру. </w:t>
      </w:r>
    </w:p>
    <w:p w14:paraId="57491C72"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14. Відповідальність клубу (команди), керівників та футболістів</w:t>
      </w:r>
    </w:p>
    <w:p w14:paraId="2AD51C27" w14:textId="77777777" w:rsidR="00EB4071" w:rsidRDefault="00000000">
      <w:pPr>
        <w:numPr>
          <w:ilvl w:val="0"/>
          <w:numId w:val="14"/>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Керівники клубу (команди), тренери, футболісти, які беруть участь у змаганнях, повинні виконувати всі вимоги цього Регламенту, виявляючи при цьому високу дисципліну, організованість, толерантність до офіційних осіб, арбітрів, суперників, представників засобів масової інформації та глядачів. </w:t>
      </w:r>
    </w:p>
    <w:p w14:paraId="4CA5DCBC" w14:textId="77777777" w:rsidR="00EB4071" w:rsidRDefault="00000000">
      <w:pPr>
        <w:numPr>
          <w:ilvl w:val="0"/>
          <w:numId w:val="14"/>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Керівники клубу (команди) та тренери несуть відповідальність за поведінку футболістів своєї команди і не мають права втручатися в дії арбітрів. </w:t>
      </w:r>
    </w:p>
    <w:p w14:paraId="1211E69A" w14:textId="77777777" w:rsidR="00EB4071" w:rsidRDefault="00000000">
      <w:pPr>
        <w:numPr>
          <w:ilvl w:val="0"/>
          <w:numId w:val="14"/>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Клуб несе відповідальність за поведінку глядачів, а також представників клубу, які виконують офіційні обов'язки на грі або присутні у спортивному залі. </w:t>
      </w:r>
    </w:p>
    <w:p w14:paraId="53C84E4D" w14:textId="77777777" w:rsidR="00EB4071" w:rsidRDefault="00000000">
      <w:pPr>
        <w:numPr>
          <w:ilvl w:val="0"/>
          <w:numId w:val="14"/>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За невиконання (порушення) вимог Статуту ФФзК, Регламенту змагань та інших нормативних документів, до клубу і/або його представників застосовуються дисциплінарні санкції. </w:t>
      </w:r>
    </w:p>
    <w:p w14:paraId="4670CE31" w14:textId="77777777" w:rsidR="00EB4071" w:rsidRDefault="00000000">
      <w:pPr>
        <w:numPr>
          <w:ilvl w:val="0"/>
          <w:numId w:val="14"/>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У випадку недисциплінованої поведінки футболістів та офіційних осіб однієї з команд (або двох команд)за рішенням арбітра гра може бути припинена. </w:t>
      </w:r>
    </w:p>
    <w:p w14:paraId="70A30F0E" w14:textId="77777777" w:rsidR="00EB4071" w:rsidRDefault="00000000">
      <w:pPr>
        <w:numPr>
          <w:ilvl w:val="0"/>
          <w:numId w:val="14"/>
        </w:numPr>
        <w:ind w:left="567" w:right="566" w:firstLine="284"/>
        <w:contextualSpacing/>
        <w:jc w:val="both"/>
        <w:rPr>
          <w:rFonts w:asciiTheme="minorHAnsi" w:eastAsia="Calibri" w:hAnsiTheme="minorHAnsi" w:cstheme="minorHAnsi"/>
          <w:szCs w:val="25"/>
          <w:lang w:val="uk-UA" w:eastAsia="en-US"/>
        </w:rPr>
      </w:pPr>
      <w:bookmarkStart w:id="3" w:name="8"/>
      <w:bookmarkEnd w:id="3"/>
      <w:r>
        <w:rPr>
          <w:rFonts w:asciiTheme="minorHAnsi" w:eastAsia="Calibri" w:hAnsiTheme="minorHAnsi" w:cstheme="minorHAnsi"/>
          <w:szCs w:val="25"/>
          <w:lang w:val="uk-UA" w:eastAsia="en-US"/>
        </w:rPr>
        <w:t xml:space="preserve">За надання фіктивних документів стосовно гравців, фальсифікацію результату гри до команд застосовуються дисциплінарні санкції. </w:t>
      </w:r>
    </w:p>
    <w:p w14:paraId="3A858373" w14:textId="77777777" w:rsidR="00EB4071" w:rsidRDefault="00000000">
      <w:pPr>
        <w:ind w:left="567" w:right="566" w:firstLine="284"/>
        <w:jc w:val="center"/>
        <w:rPr>
          <w:rFonts w:asciiTheme="minorHAnsi" w:eastAsia="Calibri" w:hAnsiTheme="minorHAnsi" w:cstheme="minorHAnsi"/>
          <w:b/>
          <w:sz w:val="28"/>
          <w:szCs w:val="28"/>
          <w:lang w:val="uk-UA" w:eastAsia="en-US"/>
        </w:rPr>
      </w:pPr>
      <w:r>
        <w:rPr>
          <w:rFonts w:asciiTheme="minorHAnsi" w:eastAsia="Calibri" w:hAnsiTheme="minorHAnsi" w:cstheme="minorHAnsi"/>
          <w:b/>
          <w:sz w:val="28"/>
          <w:szCs w:val="28"/>
          <w:lang w:val="uk-UA" w:eastAsia="en-US"/>
        </w:rPr>
        <w:t>Глава IV. АРБІТРАЖ</w:t>
      </w:r>
    </w:p>
    <w:p w14:paraId="2F1093E4"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15. Здійснення арбітражу</w:t>
      </w:r>
    </w:p>
    <w:p w14:paraId="2A0665C0" w14:textId="77777777" w:rsidR="00EB4071" w:rsidRDefault="00000000">
      <w:pPr>
        <w:numPr>
          <w:ilvl w:val="0"/>
          <w:numId w:val="15"/>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Арбітраж здійснюється у відповідності з діючими Правилами гри у футзал </w:t>
      </w:r>
      <w:r>
        <w:rPr>
          <w:rFonts w:asciiTheme="minorHAnsi" w:eastAsia="Calibri" w:hAnsiTheme="minorHAnsi" w:cstheme="minorHAnsi"/>
          <w:szCs w:val="25"/>
          <w:lang w:val="en-US" w:eastAsia="en-US"/>
        </w:rPr>
        <w:t>FIFA</w:t>
      </w:r>
      <w:r>
        <w:rPr>
          <w:rFonts w:asciiTheme="minorHAnsi" w:eastAsia="Calibri" w:hAnsiTheme="minorHAnsi" w:cstheme="minorHAnsi"/>
          <w:szCs w:val="25"/>
          <w:lang w:val="uk-UA" w:eastAsia="en-US"/>
        </w:rPr>
        <w:t>.</w:t>
      </w:r>
    </w:p>
    <w:p w14:paraId="527A3B02" w14:textId="77777777" w:rsidR="00EB4071" w:rsidRDefault="00000000">
      <w:pPr>
        <w:numPr>
          <w:ilvl w:val="0"/>
          <w:numId w:val="15"/>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Арбітраж здійснює арбітр, затверджений Комітетом арбітрів ФФзК для проведення  ігор у визначених змаганнях.</w:t>
      </w:r>
    </w:p>
    <w:p w14:paraId="3636A7C6" w14:textId="77777777" w:rsidR="00EB4071" w:rsidRDefault="00EB4071">
      <w:pPr>
        <w:ind w:left="567" w:right="566" w:firstLine="284"/>
        <w:rPr>
          <w:rFonts w:asciiTheme="minorHAnsi" w:eastAsia="Calibri" w:hAnsiTheme="minorHAnsi" w:cstheme="minorHAnsi"/>
          <w:b/>
          <w:szCs w:val="25"/>
          <w:lang w:val="uk-UA" w:eastAsia="en-US"/>
        </w:rPr>
      </w:pPr>
    </w:p>
    <w:p w14:paraId="69CF2DEB"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16. Обов'язки та функції арбітра</w:t>
      </w:r>
    </w:p>
    <w:p w14:paraId="4C218C27" w14:textId="77777777" w:rsidR="00EB4071" w:rsidRDefault="00000000">
      <w:pPr>
        <w:numPr>
          <w:ilvl w:val="0"/>
          <w:numId w:val="16"/>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Прибути на місце, де проводиться тур, не пізніше ніж за 30 хвилин до початку гри. </w:t>
      </w:r>
    </w:p>
    <w:p w14:paraId="3E0A90B4" w14:textId="77777777" w:rsidR="00EB4071" w:rsidRDefault="00000000">
      <w:pPr>
        <w:numPr>
          <w:ilvl w:val="0"/>
          <w:numId w:val="16"/>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У випадку неможливості прибути на тур, відразу повідомити про це Комітет арбітрів ФФзК. </w:t>
      </w:r>
    </w:p>
    <w:p w14:paraId="365E2FBE" w14:textId="77777777" w:rsidR="00EB4071" w:rsidRDefault="00000000">
      <w:pPr>
        <w:numPr>
          <w:ilvl w:val="0"/>
          <w:numId w:val="16"/>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Разом з представниками команд визначити кольори ігрової форми так, щоб не збігалися кольори футболок та гетрів суперників. </w:t>
      </w:r>
    </w:p>
    <w:p w14:paraId="565A6A82" w14:textId="77777777" w:rsidR="00EB4071" w:rsidRDefault="00000000">
      <w:pPr>
        <w:numPr>
          <w:ilvl w:val="0"/>
          <w:numId w:val="16"/>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Перевірити протокол та посвідчення футболістів. Арбітр разом з керівниками команд несе відповідальність за дотриманням правил допуску футболістів до гри та перебування їх, а також тренерів та офіційних осіб на лаві запасних. </w:t>
      </w:r>
    </w:p>
    <w:p w14:paraId="65B4D8F0" w14:textId="77777777" w:rsidR="00EB4071" w:rsidRDefault="00000000">
      <w:pPr>
        <w:numPr>
          <w:ilvl w:val="0"/>
          <w:numId w:val="16"/>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Перед будь-якою грою після закінчення розминки (перед виходом команд на гру) арбітр спільно з тренерами, зобов'язані перевірити по посвідченням учасника особу кожного футболіста команд-учасниць гри. </w:t>
      </w:r>
      <w:bookmarkStart w:id="4" w:name="10"/>
      <w:bookmarkEnd w:id="4"/>
    </w:p>
    <w:p w14:paraId="65F3559D" w14:textId="77777777" w:rsidR="00EB4071" w:rsidRDefault="00EB4071">
      <w:pPr>
        <w:ind w:left="567" w:right="566" w:firstLine="284"/>
        <w:jc w:val="center"/>
        <w:rPr>
          <w:rFonts w:asciiTheme="minorHAnsi" w:eastAsia="Calibri" w:hAnsiTheme="minorHAnsi" w:cstheme="minorHAnsi"/>
          <w:b/>
          <w:sz w:val="28"/>
          <w:szCs w:val="28"/>
          <w:lang w:val="uk-UA" w:eastAsia="en-US"/>
        </w:rPr>
      </w:pPr>
    </w:p>
    <w:p w14:paraId="43284D7D" w14:textId="77777777" w:rsidR="00EB4071" w:rsidRDefault="00000000">
      <w:pPr>
        <w:ind w:left="567" w:right="566" w:firstLine="284"/>
        <w:jc w:val="center"/>
        <w:rPr>
          <w:rFonts w:asciiTheme="minorHAnsi" w:eastAsia="Calibri" w:hAnsiTheme="minorHAnsi" w:cstheme="minorHAnsi"/>
          <w:b/>
          <w:sz w:val="28"/>
          <w:szCs w:val="28"/>
          <w:lang w:val="uk-UA" w:eastAsia="en-US"/>
        </w:rPr>
      </w:pPr>
      <w:r>
        <w:rPr>
          <w:rFonts w:asciiTheme="minorHAnsi" w:eastAsia="Calibri" w:hAnsiTheme="minorHAnsi" w:cstheme="minorHAnsi"/>
          <w:b/>
          <w:sz w:val="28"/>
          <w:szCs w:val="28"/>
          <w:lang w:val="uk-UA" w:eastAsia="en-US"/>
        </w:rPr>
        <w:t>Глава V. ДИСЦИПЛІНАРНІ САНКЦІЇ</w:t>
      </w:r>
    </w:p>
    <w:p w14:paraId="7C318BFF"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17. Застосування дисциплінарних санкцій</w:t>
      </w:r>
    </w:p>
    <w:p w14:paraId="13D4C2CE" w14:textId="77777777" w:rsidR="00EB4071" w:rsidRDefault="00000000">
      <w:pPr>
        <w:numPr>
          <w:ilvl w:val="0"/>
          <w:numId w:val="17"/>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Дисциплінарні санкції застосовуються у відповідності із законодавством України, нормативними документами ФІФА, УЄФА, УАФ, АФУ, АФК, ФФзК, Дисциплінарним кодексом АФК та Дисциплінарними правилами ФФзК.</w:t>
      </w:r>
    </w:p>
    <w:p w14:paraId="64421467" w14:textId="77777777" w:rsidR="00EB4071" w:rsidRDefault="00000000">
      <w:pPr>
        <w:numPr>
          <w:ilvl w:val="0"/>
          <w:numId w:val="17"/>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Комітет ПЗ ФФзК розглядає питання, приймає рішення про надання матеріалів на розгляд до Експертної комісії ФФзК відносно застосування дисциплінарних санкцій.</w:t>
      </w:r>
    </w:p>
    <w:p w14:paraId="56159CC4" w14:textId="77777777" w:rsidR="00EB4071" w:rsidRDefault="00000000">
      <w:pPr>
        <w:numPr>
          <w:ilvl w:val="0"/>
          <w:numId w:val="17"/>
        </w:numPr>
        <w:ind w:left="567" w:right="566" w:firstLine="284"/>
        <w:contextualSpacing/>
        <w:jc w:val="both"/>
        <w:rPr>
          <w:rFonts w:asciiTheme="minorHAnsi" w:eastAsia="Calibri" w:hAnsiTheme="minorHAnsi" w:cstheme="minorHAnsi"/>
          <w:szCs w:val="25"/>
          <w:lang w:val="uk-UA" w:eastAsia="en-US"/>
        </w:rPr>
      </w:pPr>
      <w:bookmarkStart w:id="5" w:name="17"/>
      <w:bookmarkEnd w:id="5"/>
      <w:r>
        <w:rPr>
          <w:rFonts w:asciiTheme="minorHAnsi" w:eastAsia="Calibri" w:hAnsiTheme="minorHAnsi" w:cstheme="minorHAnsi"/>
          <w:szCs w:val="25"/>
          <w:lang w:val="uk-UA" w:eastAsia="en-US"/>
        </w:rPr>
        <w:t>У разі потреби Експертна комісія ФФзК направляє матеріали до розгляду у КДК АФК.</w:t>
      </w:r>
    </w:p>
    <w:p w14:paraId="162BF3E1" w14:textId="77777777" w:rsidR="00EB4071" w:rsidRDefault="00EB4071">
      <w:pPr>
        <w:ind w:left="567" w:right="566" w:firstLine="284"/>
        <w:rPr>
          <w:rFonts w:asciiTheme="minorHAnsi" w:eastAsia="Calibri" w:hAnsiTheme="minorHAnsi" w:cstheme="minorHAnsi"/>
          <w:b/>
          <w:szCs w:val="25"/>
          <w:lang w:val="uk-UA" w:eastAsia="en-US"/>
        </w:rPr>
      </w:pPr>
    </w:p>
    <w:p w14:paraId="2F37CF10"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18. Облік порушень, допущених гравцями</w:t>
      </w:r>
    </w:p>
    <w:p w14:paraId="0B0F67DE" w14:textId="77777777" w:rsidR="00EB4071" w:rsidRDefault="00000000">
      <w:pPr>
        <w:numPr>
          <w:ilvl w:val="0"/>
          <w:numId w:val="1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Керівники клубу(команди) зобов’язані вести облік попереджень та вилучень гравців і несуть за це відповідальність.</w:t>
      </w:r>
    </w:p>
    <w:p w14:paraId="691054F6" w14:textId="77777777" w:rsidR="00EB4071" w:rsidRDefault="00000000">
      <w:pPr>
        <w:numPr>
          <w:ilvl w:val="0"/>
          <w:numId w:val="1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Дві жовті картки, отримані в одній грі, прирівнюються до вилучення. У такому випадку гравець підлягає дискваліфікації на одну гру без рішення Експертної комісії ФФзК. Раніше отримані попередження не анулюються.</w:t>
      </w:r>
    </w:p>
    <w:p w14:paraId="32984CBE" w14:textId="77777777" w:rsidR="00EB4071" w:rsidRDefault="00000000">
      <w:pPr>
        <w:numPr>
          <w:ilvl w:val="0"/>
          <w:numId w:val="1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За перші чотири жовті картки, отримані в змаганнях, гравець дискваліфікується на одну гру. За кожні наступні три жовті картки кількість ігор дискваліфікації збільшується на одну гру. Дискваліфікація відбувається без рішення Експертної комісії.</w:t>
      </w:r>
    </w:p>
    <w:p w14:paraId="17C4D3AB" w14:textId="77777777" w:rsidR="00EB4071" w:rsidRDefault="00000000">
      <w:pPr>
        <w:numPr>
          <w:ilvl w:val="0"/>
          <w:numId w:val="1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Гравець, вилучений з майданчику, підлягає дискваліфікації і не має права брати участі у будь-яких іграх під егідою ФФзК до рішення Експертної комісії. </w:t>
      </w:r>
    </w:p>
    <w:p w14:paraId="74F8F4E6" w14:textId="77777777" w:rsidR="00EB4071" w:rsidRDefault="00000000">
      <w:pPr>
        <w:numPr>
          <w:ilvl w:val="0"/>
          <w:numId w:val="1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Не проведена з будь-якої причини календарна гра чемпіонату, першості або кубку не враховується в кількість ігор, які гравець повинен пропустити у зв’язку з дискваліфікацією.</w:t>
      </w:r>
    </w:p>
    <w:p w14:paraId="0DD81B16" w14:textId="77777777" w:rsidR="00EB4071" w:rsidRDefault="00000000">
      <w:pPr>
        <w:numPr>
          <w:ilvl w:val="0"/>
          <w:numId w:val="18"/>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Якщо дискваліфікація перевищує кількість ігор, які залишилися у поточному сезоні, то частина нездійсненої дискваліфікації, за рішенням Експертної комісії, може переноситися на наступні змагання.</w:t>
      </w:r>
    </w:p>
    <w:p w14:paraId="3693D477" w14:textId="77777777" w:rsidR="00EB4071" w:rsidRDefault="00EB4071">
      <w:pPr>
        <w:ind w:left="567" w:right="566" w:firstLine="284"/>
        <w:jc w:val="center"/>
        <w:rPr>
          <w:rFonts w:asciiTheme="minorHAnsi" w:eastAsia="Calibri" w:hAnsiTheme="minorHAnsi" w:cstheme="minorHAnsi"/>
          <w:b/>
          <w:sz w:val="28"/>
          <w:szCs w:val="28"/>
          <w:lang w:val="uk-UA" w:eastAsia="en-US"/>
        </w:rPr>
      </w:pPr>
    </w:p>
    <w:p w14:paraId="604A98EB" w14:textId="77777777" w:rsidR="00EB4071" w:rsidRDefault="00EB4071">
      <w:pPr>
        <w:ind w:left="567" w:right="566" w:firstLine="284"/>
        <w:jc w:val="center"/>
        <w:rPr>
          <w:rFonts w:asciiTheme="minorHAnsi" w:eastAsia="Calibri" w:hAnsiTheme="minorHAnsi" w:cstheme="minorHAnsi"/>
          <w:b/>
          <w:sz w:val="28"/>
          <w:szCs w:val="28"/>
          <w:lang w:val="uk-UA" w:eastAsia="en-US"/>
        </w:rPr>
      </w:pPr>
    </w:p>
    <w:p w14:paraId="28D95859" w14:textId="77777777" w:rsidR="00EB4071" w:rsidRDefault="00EB4071">
      <w:pPr>
        <w:ind w:left="567" w:right="566" w:firstLine="284"/>
        <w:jc w:val="center"/>
        <w:rPr>
          <w:rFonts w:asciiTheme="minorHAnsi" w:eastAsia="Calibri" w:hAnsiTheme="minorHAnsi" w:cstheme="minorHAnsi"/>
          <w:b/>
          <w:sz w:val="28"/>
          <w:szCs w:val="28"/>
          <w:lang w:val="uk-UA" w:eastAsia="en-US"/>
        </w:rPr>
      </w:pPr>
    </w:p>
    <w:p w14:paraId="351F142B" w14:textId="77777777" w:rsidR="00EB4071" w:rsidRDefault="00000000">
      <w:pPr>
        <w:ind w:left="567" w:right="566" w:firstLine="284"/>
        <w:jc w:val="center"/>
        <w:rPr>
          <w:rFonts w:asciiTheme="minorHAnsi" w:eastAsia="Calibri" w:hAnsiTheme="minorHAnsi" w:cstheme="minorHAnsi"/>
          <w:b/>
          <w:sz w:val="28"/>
          <w:szCs w:val="28"/>
          <w:lang w:val="uk-UA" w:eastAsia="en-US"/>
        </w:rPr>
      </w:pPr>
      <w:r>
        <w:rPr>
          <w:rFonts w:asciiTheme="minorHAnsi" w:eastAsia="Calibri" w:hAnsiTheme="minorHAnsi" w:cstheme="minorHAnsi"/>
          <w:b/>
          <w:sz w:val="28"/>
          <w:szCs w:val="28"/>
          <w:lang w:val="uk-UA" w:eastAsia="en-US"/>
        </w:rPr>
        <w:t>Глава VII. ЗАКЛЮЧНІ ПОЛОЖЕННЯ</w:t>
      </w:r>
    </w:p>
    <w:p w14:paraId="04557431" w14:textId="77777777" w:rsidR="00EB4071" w:rsidRDefault="00EB4071">
      <w:pPr>
        <w:ind w:left="567" w:right="566" w:firstLine="284"/>
        <w:rPr>
          <w:rFonts w:asciiTheme="minorHAnsi" w:eastAsia="Calibri" w:hAnsiTheme="minorHAnsi" w:cstheme="minorHAnsi"/>
          <w:b/>
          <w:szCs w:val="25"/>
          <w:lang w:val="uk-UA" w:eastAsia="en-US"/>
        </w:rPr>
      </w:pPr>
    </w:p>
    <w:p w14:paraId="5D57229D"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19. Розгляд суперечливих питань</w:t>
      </w:r>
    </w:p>
    <w:p w14:paraId="72D7BE51" w14:textId="77777777" w:rsidR="00EB4071" w:rsidRDefault="00000000">
      <w:pPr>
        <w:numPr>
          <w:ilvl w:val="0"/>
          <w:numId w:val="19"/>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Розгляд і вирішення всіх суперечок, які виникають між клубами, офіційними особами, футболістами здійснюється виключно під юрисдикцією ФФзК і ФФК. </w:t>
      </w:r>
    </w:p>
    <w:p w14:paraId="59AD2F19" w14:textId="77777777" w:rsidR="00EB4071" w:rsidRDefault="00EB4071">
      <w:pPr>
        <w:ind w:left="567" w:right="566" w:firstLine="284"/>
        <w:rPr>
          <w:rFonts w:asciiTheme="minorHAnsi" w:eastAsia="Calibri" w:hAnsiTheme="minorHAnsi" w:cstheme="minorHAnsi"/>
          <w:b/>
          <w:szCs w:val="25"/>
          <w:lang w:val="uk-UA" w:eastAsia="en-US"/>
        </w:rPr>
      </w:pPr>
    </w:p>
    <w:p w14:paraId="63F4ADB8" w14:textId="77777777" w:rsidR="00EB4071" w:rsidRDefault="00000000">
      <w:pPr>
        <w:ind w:left="567" w:right="566" w:firstLine="284"/>
        <w:rPr>
          <w:rFonts w:asciiTheme="minorHAnsi" w:eastAsia="Calibri" w:hAnsiTheme="minorHAnsi" w:cstheme="minorHAnsi"/>
          <w:b/>
          <w:szCs w:val="25"/>
          <w:lang w:val="uk-UA" w:eastAsia="en-US"/>
        </w:rPr>
      </w:pPr>
      <w:r>
        <w:rPr>
          <w:rFonts w:asciiTheme="minorHAnsi" w:eastAsia="Calibri" w:hAnsiTheme="minorHAnsi" w:cstheme="minorHAnsi"/>
          <w:b/>
          <w:szCs w:val="25"/>
          <w:lang w:val="uk-UA" w:eastAsia="en-US"/>
        </w:rPr>
        <w:t>Стаття 20. Інші питання</w:t>
      </w:r>
    </w:p>
    <w:p w14:paraId="3CB94B4E" w14:textId="77777777" w:rsidR="00EB4071" w:rsidRDefault="00000000">
      <w:pPr>
        <w:numPr>
          <w:ilvl w:val="0"/>
          <w:numId w:val="20"/>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Рішення з питань недисциплінованої поведінки гравців, тренерів, офіційних осіб клубу, глядачів, інших осіб, які не визначенні Регламентом, приймають Експертна комісія та Комітет ПЗ ФФзК з наступним розглядом та затвердженням Виконкомом ФФзК.</w:t>
      </w:r>
    </w:p>
    <w:p w14:paraId="2B8AB28C" w14:textId="77777777" w:rsidR="00EB4071" w:rsidRDefault="00000000">
      <w:pPr>
        <w:numPr>
          <w:ilvl w:val="0"/>
          <w:numId w:val="20"/>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Рішення з інших питань, які не врегульовані Регламентом, приймає Комітет ПЗ ФФзК на основі чинного законодавства України, вимог ФІФА,УЄФА, УАФ, АФУ та АФК з наступним розглядом та затвердженням Виконкомом ФФзК та погодженням з АФК.</w:t>
      </w:r>
    </w:p>
    <w:p w14:paraId="02F07C14" w14:textId="77777777" w:rsidR="00EB4071" w:rsidRDefault="00000000">
      <w:pPr>
        <w:numPr>
          <w:ilvl w:val="0"/>
          <w:numId w:val="20"/>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Клубам (командам) та їх представникам не рекомендовано переносити свої суперечки до судів загальної юрисдикції. Усі суперечки спортивного характеру, або питання про порушення Статутів ФФзК та АФК, що стосуються неузгодженостей між членами ФФзК, слід вирішувати тільки у рамках ФФзК та АФК.</w:t>
      </w:r>
    </w:p>
    <w:p w14:paraId="5ED4CF39" w14:textId="77777777" w:rsidR="00EB4071" w:rsidRDefault="00000000">
      <w:pPr>
        <w:numPr>
          <w:ilvl w:val="0"/>
          <w:numId w:val="20"/>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Всі Додатки до Регламенту є його невід’ємною частиною</w:t>
      </w:r>
    </w:p>
    <w:p w14:paraId="251EB43F" w14:textId="77777777" w:rsidR="00EB4071" w:rsidRDefault="00000000">
      <w:pPr>
        <w:numPr>
          <w:ilvl w:val="0"/>
          <w:numId w:val="20"/>
        </w:numPr>
        <w:ind w:left="567" w:right="566" w:firstLine="284"/>
        <w:contextualSpacing/>
        <w:jc w:val="both"/>
        <w:rPr>
          <w:rFonts w:asciiTheme="minorHAnsi" w:eastAsia="Calibri" w:hAnsiTheme="minorHAnsi" w:cstheme="minorHAnsi"/>
          <w:szCs w:val="25"/>
          <w:lang w:val="uk-UA" w:eastAsia="en-US"/>
        </w:rPr>
      </w:pPr>
      <w:r>
        <w:rPr>
          <w:rFonts w:asciiTheme="minorHAnsi" w:eastAsia="Calibri" w:hAnsiTheme="minorHAnsi" w:cstheme="minorHAnsi"/>
          <w:szCs w:val="25"/>
          <w:lang w:val="uk-UA" w:eastAsia="en-US"/>
        </w:rPr>
        <w:t xml:space="preserve"> Зміни та доповнення до цього Регламенту розглядаються та затверджуються Виконкомом ФФзК, та погоджуються з АФК.</w:t>
      </w:r>
    </w:p>
    <w:p w14:paraId="25F5AD01" w14:textId="77777777" w:rsidR="00EB4071" w:rsidRDefault="00000000">
      <w:pPr>
        <w:numPr>
          <w:ilvl w:val="0"/>
          <w:numId w:val="20"/>
        </w:numPr>
        <w:ind w:left="567" w:right="566" w:firstLine="284"/>
        <w:contextualSpacing/>
        <w:jc w:val="both"/>
        <w:rPr>
          <w:rFonts w:asciiTheme="minorHAnsi" w:eastAsia="Calibri" w:hAnsiTheme="minorHAnsi" w:cstheme="minorHAnsi"/>
          <w:sz w:val="25"/>
          <w:szCs w:val="25"/>
          <w:lang w:val="uk-UA" w:eastAsia="en-US"/>
        </w:rPr>
      </w:pPr>
      <w:r>
        <w:rPr>
          <w:rFonts w:asciiTheme="minorHAnsi" w:eastAsia="Calibri" w:hAnsiTheme="minorHAnsi" w:cstheme="minorHAnsi"/>
          <w:szCs w:val="25"/>
          <w:lang w:val="uk-UA" w:eastAsia="en-US"/>
        </w:rPr>
        <w:t xml:space="preserve"> Регламент набуває чинності з моменту його затвердження Головою ФФзК і діє до затвердження нового Регламенту.</w:t>
      </w:r>
    </w:p>
    <w:p w14:paraId="5CFACA37" w14:textId="77777777" w:rsidR="00EB4071" w:rsidRDefault="00EB4071">
      <w:pPr>
        <w:pStyle w:val="ab"/>
        <w:ind w:left="567" w:right="566" w:firstLine="284"/>
        <w:jc w:val="right"/>
        <w:rPr>
          <w:rFonts w:asciiTheme="minorHAnsi" w:hAnsiTheme="minorHAnsi" w:cstheme="minorHAnsi"/>
          <w:b/>
          <w:i/>
          <w:sz w:val="22"/>
          <w:szCs w:val="28"/>
          <w:lang w:val="uk-UA"/>
        </w:rPr>
      </w:pPr>
    </w:p>
    <w:p w14:paraId="1C2C8B6E" w14:textId="77777777" w:rsidR="00EB4071" w:rsidRDefault="00EB4071">
      <w:pPr>
        <w:pStyle w:val="ab"/>
        <w:ind w:left="567" w:right="566" w:firstLine="284"/>
        <w:jc w:val="right"/>
        <w:rPr>
          <w:rFonts w:asciiTheme="minorHAnsi" w:hAnsiTheme="minorHAnsi" w:cstheme="minorHAnsi"/>
          <w:b/>
          <w:i/>
          <w:sz w:val="22"/>
          <w:szCs w:val="28"/>
          <w:lang w:val="uk-UA"/>
        </w:rPr>
      </w:pPr>
    </w:p>
    <w:p w14:paraId="73EDC091" w14:textId="77777777" w:rsidR="00EB4071" w:rsidRDefault="00EB4071">
      <w:pPr>
        <w:pStyle w:val="ab"/>
        <w:ind w:left="567" w:right="566" w:firstLine="284"/>
        <w:jc w:val="right"/>
        <w:rPr>
          <w:rFonts w:asciiTheme="minorHAnsi" w:hAnsiTheme="minorHAnsi" w:cstheme="minorHAnsi"/>
          <w:b/>
          <w:i/>
          <w:sz w:val="22"/>
          <w:szCs w:val="28"/>
          <w:lang w:val="uk-UA"/>
        </w:rPr>
      </w:pPr>
    </w:p>
    <w:p w14:paraId="03017111" w14:textId="77777777" w:rsidR="00EB4071" w:rsidRDefault="00EB4071">
      <w:pPr>
        <w:pStyle w:val="ab"/>
        <w:ind w:left="567" w:right="566" w:firstLine="284"/>
        <w:jc w:val="right"/>
        <w:rPr>
          <w:rFonts w:asciiTheme="minorHAnsi" w:hAnsiTheme="minorHAnsi" w:cstheme="minorHAnsi"/>
          <w:b/>
          <w:i/>
          <w:sz w:val="22"/>
          <w:szCs w:val="28"/>
          <w:lang w:val="uk-UA"/>
        </w:rPr>
      </w:pPr>
    </w:p>
    <w:p w14:paraId="695B4C5A" w14:textId="77777777" w:rsidR="00EB4071" w:rsidRDefault="00EB4071">
      <w:pPr>
        <w:pStyle w:val="ab"/>
        <w:ind w:left="567" w:right="566" w:firstLine="284"/>
        <w:jc w:val="right"/>
        <w:rPr>
          <w:rFonts w:asciiTheme="minorHAnsi" w:hAnsiTheme="minorHAnsi" w:cstheme="minorHAnsi"/>
          <w:b/>
          <w:i/>
          <w:sz w:val="22"/>
          <w:szCs w:val="28"/>
          <w:lang w:val="uk-UA"/>
        </w:rPr>
      </w:pPr>
    </w:p>
    <w:p w14:paraId="6E8CF4DB" w14:textId="77777777" w:rsidR="00EB4071" w:rsidRDefault="00EB4071">
      <w:pPr>
        <w:pStyle w:val="ab"/>
        <w:ind w:left="567" w:right="566" w:firstLine="284"/>
        <w:jc w:val="right"/>
        <w:rPr>
          <w:rFonts w:asciiTheme="minorHAnsi" w:hAnsiTheme="minorHAnsi" w:cstheme="minorHAnsi"/>
          <w:b/>
          <w:i/>
          <w:sz w:val="22"/>
          <w:szCs w:val="28"/>
          <w:lang w:val="uk-UA"/>
        </w:rPr>
      </w:pPr>
    </w:p>
    <w:p w14:paraId="309A7670" w14:textId="77777777" w:rsidR="00EB4071" w:rsidRDefault="00EB4071">
      <w:pPr>
        <w:pStyle w:val="ab"/>
        <w:ind w:left="567" w:right="566" w:firstLine="284"/>
        <w:jc w:val="right"/>
        <w:rPr>
          <w:rFonts w:asciiTheme="minorHAnsi" w:hAnsiTheme="minorHAnsi" w:cstheme="minorHAnsi"/>
          <w:b/>
          <w:i/>
          <w:sz w:val="22"/>
          <w:szCs w:val="28"/>
          <w:lang w:val="uk-UA"/>
        </w:rPr>
      </w:pPr>
    </w:p>
    <w:p w14:paraId="30BE6A59" w14:textId="77777777" w:rsidR="00EB4071" w:rsidRDefault="00EB4071">
      <w:pPr>
        <w:pStyle w:val="ab"/>
        <w:ind w:left="567" w:right="566" w:firstLine="284"/>
        <w:jc w:val="right"/>
        <w:rPr>
          <w:rFonts w:asciiTheme="minorHAnsi" w:hAnsiTheme="minorHAnsi" w:cstheme="minorHAnsi"/>
          <w:b/>
          <w:i/>
          <w:sz w:val="22"/>
          <w:szCs w:val="28"/>
          <w:lang w:val="uk-UA"/>
        </w:rPr>
      </w:pPr>
    </w:p>
    <w:p w14:paraId="1402B300" w14:textId="77777777" w:rsidR="00EB4071" w:rsidRDefault="00EB4071">
      <w:pPr>
        <w:pStyle w:val="ab"/>
        <w:ind w:left="567" w:right="566" w:firstLine="284"/>
        <w:jc w:val="right"/>
        <w:rPr>
          <w:rFonts w:asciiTheme="minorHAnsi" w:hAnsiTheme="minorHAnsi" w:cstheme="minorHAnsi"/>
          <w:b/>
          <w:i/>
          <w:sz w:val="22"/>
          <w:szCs w:val="28"/>
          <w:lang w:val="uk-UA"/>
        </w:rPr>
      </w:pPr>
    </w:p>
    <w:p w14:paraId="4699B23C" w14:textId="77777777" w:rsidR="00EB4071" w:rsidRDefault="00EB4071">
      <w:pPr>
        <w:pStyle w:val="ab"/>
        <w:ind w:left="567" w:right="566" w:firstLine="284"/>
        <w:jc w:val="right"/>
        <w:rPr>
          <w:rFonts w:asciiTheme="minorHAnsi" w:hAnsiTheme="minorHAnsi" w:cstheme="minorHAnsi"/>
          <w:b/>
          <w:i/>
          <w:sz w:val="22"/>
          <w:szCs w:val="28"/>
          <w:lang w:val="uk-UA"/>
        </w:rPr>
      </w:pPr>
    </w:p>
    <w:p w14:paraId="11577A39" w14:textId="77777777" w:rsidR="00EB4071" w:rsidRDefault="00EB4071">
      <w:pPr>
        <w:pStyle w:val="ab"/>
        <w:ind w:left="567" w:right="566" w:firstLine="284"/>
        <w:jc w:val="right"/>
        <w:rPr>
          <w:rFonts w:asciiTheme="minorHAnsi" w:hAnsiTheme="minorHAnsi" w:cstheme="minorHAnsi"/>
          <w:b/>
          <w:i/>
          <w:sz w:val="22"/>
          <w:szCs w:val="28"/>
          <w:lang w:val="uk-UA"/>
        </w:rPr>
      </w:pPr>
    </w:p>
    <w:p w14:paraId="63F888B0" w14:textId="77777777" w:rsidR="00EB4071" w:rsidRDefault="00EB4071">
      <w:pPr>
        <w:pStyle w:val="ab"/>
        <w:ind w:left="567" w:right="566" w:firstLine="284"/>
        <w:jc w:val="right"/>
        <w:rPr>
          <w:rFonts w:asciiTheme="minorHAnsi" w:hAnsiTheme="minorHAnsi" w:cstheme="minorHAnsi"/>
          <w:b/>
          <w:i/>
          <w:sz w:val="22"/>
          <w:szCs w:val="28"/>
          <w:lang w:val="uk-UA"/>
        </w:rPr>
      </w:pPr>
    </w:p>
    <w:p w14:paraId="50A0B9AE" w14:textId="77777777" w:rsidR="00EB4071" w:rsidRDefault="00EB4071">
      <w:pPr>
        <w:pStyle w:val="ab"/>
        <w:ind w:left="567" w:right="566" w:firstLine="284"/>
        <w:jc w:val="right"/>
        <w:rPr>
          <w:rFonts w:asciiTheme="minorHAnsi" w:hAnsiTheme="minorHAnsi" w:cstheme="minorHAnsi"/>
          <w:b/>
          <w:i/>
          <w:sz w:val="22"/>
          <w:szCs w:val="28"/>
          <w:lang w:val="uk-UA"/>
        </w:rPr>
      </w:pPr>
    </w:p>
    <w:p w14:paraId="410017B6" w14:textId="77777777" w:rsidR="00EB4071" w:rsidRDefault="00EB4071">
      <w:pPr>
        <w:pStyle w:val="ab"/>
        <w:ind w:left="567" w:right="566" w:firstLine="284"/>
        <w:jc w:val="right"/>
        <w:rPr>
          <w:rFonts w:asciiTheme="minorHAnsi" w:hAnsiTheme="minorHAnsi" w:cstheme="minorHAnsi"/>
          <w:b/>
          <w:i/>
          <w:sz w:val="22"/>
          <w:szCs w:val="28"/>
          <w:lang w:val="uk-UA"/>
        </w:rPr>
      </w:pPr>
    </w:p>
    <w:p w14:paraId="3B9A703E" w14:textId="77777777" w:rsidR="00EB4071" w:rsidRDefault="00EB4071">
      <w:pPr>
        <w:pStyle w:val="ab"/>
        <w:ind w:left="567" w:right="566" w:firstLine="284"/>
        <w:jc w:val="right"/>
        <w:rPr>
          <w:rFonts w:asciiTheme="minorHAnsi" w:hAnsiTheme="minorHAnsi" w:cstheme="minorHAnsi"/>
          <w:b/>
          <w:i/>
          <w:sz w:val="22"/>
          <w:szCs w:val="28"/>
          <w:lang w:val="uk-UA"/>
        </w:rPr>
      </w:pPr>
    </w:p>
    <w:p w14:paraId="2ED0CD2C" w14:textId="77777777" w:rsidR="00EB4071" w:rsidRDefault="00EB4071">
      <w:pPr>
        <w:pStyle w:val="ab"/>
        <w:ind w:left="567" w:right="566" w:firstLine="284"/>
        <w:jc w:val="right"/>
        <w:rPr>
          <w:rFonts w:asciiTheme="minorHAnsi" w:hAnsiTheme="minorHAnsi" w:cstheme="minorHAnsi"/>
          <w:b/>
          <w:i/>
          <w:sz w:val="22"/>
          <w:szCs w:val="28"/>
          <w:lang w:val="uk-UA"/>
        </w:rPr>
      </w:pPr>
    </w:p>
    <w:p w14:paraId="1B5BD1E0" w14:textId="77777777" w:rsidR="00EB4071" w:rsidRDefault="00EB4071">
      <w:pPr>
        <w:pStyle w:val="ab"/>
        <w:ind w:left="567" w:right="566" w:firstLine="284"/>
        <w:jc w:val="right"/>
        <w:rPr>
          <w:rFonts w:asciiTheme="minorHAnsi" w:hAnsiTheme="minorHAnsi" w:cstheme="minorHAnsi"/>
          <w:b/>
          <w:i/>
          <w:sz w:val="22"/>
          <w:szCs w:val="28"/>
          <w:lang w:val="uk-UA"/>
        </w:rPr>
      </w:pPr>
    </w:p>
    <w:p w14:paraId="2C8F3D64" w14:textId="77777777" w:rsidR="00EB4071" w:rsidRDefault="00EB4071">
      <w:pPr>
        <w:pStyle w:val="ab"/>
        <w:ind w:left="567" w:right="566" w:firstLine="284"/>
        <w:jc w:val="right"/>
        <w:rPr>
          <w:rFonts w:asciiTheme="minorHAnsi" w:hAnsiTheme="minorHAnsi" w:cstheme="minorHAnsi"/>
          <w:b/>
          <w:i/>
          <w:sz w:val="22"/>
          <w:szCs w:val="28"/>
          <w:lang w:val="uk-UA"/>
        </w:rPr>
      </w:pPr>
    </w:p>
    <w:p w14:paraId="0E32F5F4" w14:textId="77777777" w:rsidR="00EB4071" w:rsidRDefault="00EB4071">
      <w:pPr>
        <w:pStyle w:val="ab"/>
        <w:ind w:left="567" w:right="566" w:firstLine="284"/>
        <w:jc w:val="right"/>
        <w:rPr>
          <w:rFonts w:asciiTheme="minorHAnsi" w:hAnsiTheme="minorHAnsi" w:cstheme="minorHAnsi"/>
          <w:b/>
          <w:i/>
          <w:sz w:val="22"/>
          <w:szCs w:val="28"/>
          <w:lang w:val="uk-UA"/>
        </w:rPr>
      </w:pPr>
    </w:p>
    <w:p w14:paraId="54125633" w14:textId="77777777" w:rsidR="00EB4071" w:rsidRDefault="00EB4071">
      <w:pPr>
        <w:pStyle w:val="ab"/>
        <w:ind w:left="567" w:right="566" w:firstLine="284"/>
        <w:jc w:val="right"/>
        <w:rPr>
          <w:rFonts w:asciiTheme="minorHAnsi" w:hAnsiTheme="minorHAnsi" w:cstheme="minorHAnsi"/>
          <w:b/>
          <w:i/>
          <w:sz w:val="22"/>
          <w:szCs w:val="28"/>
          <w:lang w:val="uk-UA"/>
        </w:rPr>
      </w:pPr>
    </w:p>
    <w:p w14:paraId="14043633" w14:textId="77777777" w:rsidR="00EB4071" w:rsidRPr="00091A83" w:rsidRDefault="00EB4071" w:rsidP="000C0B13">
      <w:pPr>
        <w:ind w:right="566"/>
        <w:rPr>
          <w:rFonts w:asciiTheme="minorHAnsi" w:hAnsiTheme="minorHAnsi" w:cstheme="minorHAnsi"/>
          <w:b/>
          <w:i/>
          <w:sz w:val="22"/>
          <w:szCs w:val="28"/>
        </w:rPr>
      </w:pPr>
    </w:p>
    <w:p w14:paraId="00A000B9" w14:textId="77777777" w:rsidR="00EB4071" w:rsidRDefault="00EB4071">
      <w:pPr>
        <w:pStyle w:val="ab"/>
        <w:ind w:left="567" w:right="566" w:firstLine="284"/>
        <w:jc w:val="right"/>
        <w:rPr>
          <w:rFonts w:asciiTheme="minorHAnsi" w:hAnsiTheme="minorHAnsi" w:cstheme="minorHAnsi"/>
          <w:b/>
          <w:i/>
          <w:sz w:val="22"/>
          <w:szCs w:val="28"/>
          <w:lang w:val="uk-UA"/>
        </w:rPr>
      </w:pPr>
    </w:p>
    <w:p w14:paraId="1548638B" w14:textId="77777777" w:rsidR="00EB4071" w:rsidRDefault="00EB4071">
      <w:pPr>
        <w:ind w:right="566"/>
        <w:rPr>
          <w:rFonts w:asciiTheme="minorHAnsi" w:hAnsiTheme="minorHAnsi" w:cstheme="minorHAnsi"/>
          <w:b/>
          <w:i/>
          <w:sz w:val="22"/>
          <w:lang w:val="uk-UA"/>
        </w:rPr>
      </w:pPr>
    </w:p>
    <w:p w14:paraId="151F9707" w14:textId="77777777" w:rsidR="00EB4071" w:rsidRDefault="00EB4071">
      <w:pPr>
        <w:ind w:left="567" w:right="566" w:firstLine="284"/>
        <w:jc w:val="right"/>
        <w:rPr>
          <w:rFonts w:asciiTheme="minorHAnsi" w:hAnsiTheme="minorHAnsi" w:cstheme="minorHAnsi"/>
          <w:b/>
          <w:i/>
          <w:sz w:val="22"/>
          <w:lang w:val="uk-UA"/>
        </w:rPr>
      </w:pPr>
    </w:p>
    <w:p w14:paraId="77F1AA1D" w14:textId="77777777" w:rsidR="00EB4071" w:rsidRDefault="00000000">
      <w:pPr>
        <w:ind w:left="567" w:right="566" w:firstLine="284"/>
        <w:jc w:val="right"/>
        <w:rPr>
          <w:rFonts w:asciiTheme="minorHAnsi" w:hAnsiTheme="minorHAnsi" w:cstheme="minorHAnsi"/>
          <w:b/>
          <w:i/>
          <w:lang w:val="uk-UA"/>
        </w:rPr>
      </w:pPr>
      <w:r>
        <w:rPr>
          <w:rFonts w:asciiTheme="minorHAnsi" w:hAnsiTheme="minorHAnsi" w:cstheme="minorHAnsi"/>
          <w:b/>
          <w:i/>
          <w:sz w:val="22"/>
          <w:lang w:val="uk-UA"/>
        </w:rPr>
        <w:t>ДОДАТОК 1</w:t>
      </w:r>
    </w:p>
    <w:p w14:paraId="0D18166F" w14:textId="77777777" w:rsidR="00EB4071" w:rsidRDefault="00EB4071">
      <w:pPr>
        <w:ind w:left="567" w:right="566" w:firstLine="284"/>
        <w:jc w:val="center"/>
        <w:rPr>
          <w:rFonts w:asciiTheme="minorHAnsi" w:hAnsiTheme="minorHAnsi" w:cstheme="minorHAnsi"/>
          <w:b/>
          <w:i/>
          <w:lang w:val="uk-UA"/>
        </w:rPr>
      </w:pPr>
    </w:p>
    <w:p w14:paraId="70214DCE" w14:textId="77777777" w:rsidR="00EB4071" w:rsidRDefault="00000000">
      <w:pPr>
        <w:ind w:left="567" w:right="566" w:firstLine="284"/>
        <w:jc w:val="center"/>
        <w:rPr>
          <w:rFonts w:asciiTheme="minorHAnsi" w:hAnsiTheme="minorHAnsi" w:cstheme="minorHAnsi"/>
          <w:b/>
          <w:i/>
          <w:lang w:val="uk-UA"/>
        </w:rPr>
      </w:pPr>
      <w:r>
        <w:rPr>
          <w:rFonts w:asciiTheme="minorHAnsi" w:hAnsiTheme="minorHAnsi" w:cstheme="minorHAnsi"/>
          <w:b/>
          <w:i/>
          <w:lang w:val="uk-UA"/>
        </w:rPr>
        <w:t xml:space="preserve">ДОДАТКОВІ ЗАХОДИ БЕЗПЕКИ </w:t>
      </w:r>
    </w:p>
    <w:p w14:paraId="48B2BB7E" w14:textId="77777777" w:rsidR="00EB4071" w:rsidRDefault="00000000">
      <w:pPr>
        <w:ind w:left="567" w:right="566" w:firstLine="284"/>
        <w:jc w:val="center"/>
        <w:rPr>
          <w:rFonts w:asciiTheme="minorHAnsi" w:hAnsiTheme="minorHAnsi" w:cstheme="minorHAnsi"/>
          <w:b/>
          <w:i/>
          <w:lang w:val="uk-UA"/>
        </w:rPr>
      </w:pPr>
      <w:r>
        <w:rPr>
          <w:rFonts w:asciiTheme="minorHAnsi" w:hAnsiTheme="minorHAnsi" w:cstheme="minorHAnsi"/>
          <w:b/>
          <w:i/>
          <w:lang w:val="uk-UA"/>
        </w:rPr>
        <w:t xml:space="preserve">ДЛЯ ОРГАНІЗАЦІЇ ТА ПРОВЕДЕННЯ НА ТЕРИТОРІЇ КИЄВА ЧЕМПІОНАТІВ, КУБКІВ ТА ВСЕУКРАЇНСЬКИХ ЗМАГАНЬ В УМОВАХ ВОЄННОГО СТАНУ. </w:t>
      </w:r>
    </w:p>
    <w:p w14:paraId="0BCF9ABB" w14:textId="77777777" w:rsidR="00EB4071" w:rsidRDefault="00EB4071">
      <w:pPr>
        <w:ind w:left="567" w:right="566" w:firstLine="284"/>
        <w:jc w:val="center"/>
        <w:rPr>
          <w:rFonts w:asciiTheme="minorHAnsi" w:hAnsiTheme="minorHAnsi" w:cstheme="minorHAnsi"/>
          <w:b/>
          <w:i/>
          <w:lang w:val="uk-UA"/>
        </w:rPr>
      </w:pPr>
    </w:p>
    <w:p w14:paraId="366FB620" w14:textId="77777777" w:rsidR="00EB4071" w:rsidRDefault="00000000">
      <w:pPr>
        <w:ind w:left="567" w:right="566" w:firstLine="284"/>
        <w:jc w:val="center"/>
        <w:rPr>
          <w:rFonts w:asciiTheme="minorHAnsi" w:hAnsiTheme="minorHAnsi" w:cstheme="minorHAnsi"/>
          <w:b/>
          <w:i/>
          <w:lang w:val="uk-UA"/>
        </w:rPr>
      </w:pPr>
      <w:r>
        <w:rPr>
          <w:rFonts w:asciiTheme="minorHAnsi" w:hAnsiTheme="minorHAnsi" w:cstheme="minorHAnsi"/>
          <w:b/>
          <w:i/>
          <w:lang w:val="uk-UA"/>
        </w:rPr>
        <w:t>Змагання</w:t>
      </w:r>
      <w:r>
        <w:rPr>
          <w:rFonts w:asciiTheme="minorHAnsi" w:hAnsiTheme="minorHAnsi" w:cstheme="minorHAnsi"/>
          <w:lang w:val="uk-UA"/>
        </w:rPr>
        <w:t xml:space="preserve"> організовуються та плануються до проведення в Києві в умовах воєнного стану за письмовим погодженням з відповідними обласними або Київською міською військовими адміністраціями. Змагання проводяться без глядачів!!!</w:t>
      </w:r>
    </w:p>
    <w:p w14:paraId="76AABA52" w14:textId="77777777" w:rsidR="00EB4071" w:rsidRDefault="00EB4071">
      <w:pPr>
        <w:pStyle w:val="3"/>
        <w:ind w:left="0"/>
        <w:jc w:val="center"/>
        <w:rPr>
          <w:color w:val="000000"/>
          <w:sz w:val="22"/>
          <w:szCs w:val="22"/>
        </w:rPr>
      </w:pPr>
    </w:p>
    <w:p w14:paraId="0EBACDAF" w14:textId="77777777" w:rsidR="00EB4071" w:rsidRDefault="00000000">
      <w:pPr>
        <w:pStyle w:val="3"/>
        <w:ind w:left="0"/>
        <w:jc w:val="center"/>
        <w:rPr>
          <w:color w:val="000000"/>
          <w:sz w:val="22"/>
          <w:szCs w:val="22"/>
        </w:rPr>
      </w:pPr>
      <w:r>
        <w:rPr>
          <w:color w:val="000000"/>
          <w:sz w:val="22"/>
          <w:szCs w:val="22"/>
        </w:rPr>
        <w:t>ІНСТРУКЦІЯ ЩОДО ДІЙ УЧАСНИКІВ ЗМАГАНЬ ЗА СИГНАЛАМИ</w:t>
      </w:r>
    </w:p>
    <w:p w14:paraId="2F7169A6" w14:textId="47DF344A" w:rsidR="00EB4071" w:rsidRDefault="00000000">
      <w:pPr>
        <w:pStyle w:val="3"/>
        <w:ind w:left="0"/>
        <w:jc w:val="center"/>
        <w:rPr>
          <w:b/>
          <w:color w:val="000000"/>
          <w:sz w:val="22"/>
          <w:szCs w:val="22"/>
        </w:rPr>
      </w:pPr>
      <w:r>
        <w:rPr>
          <w:color w:val="000000"/>
          <w:sz w:val="22"/>
          <w:szCs w:val="22"/>
        </w:rPr>
        <w:t xml:space="preserve">ОПОВІЩЕННЯ </w:t>
      </w:r>
      <w:r>
        <w:rPr>
          <w:b/>
          <w:color w:val="000000"/>
          <w:sz w:val="22"/>
          <w:szCs w:val="22"/>
        </w:rPr>
        <w:t>«ПОВІТРЯННА ТР</w:t>
      </w:r>
      <w:r w:rsidR="000C0B13">
        <w:rPr>
          <w:b/>
          <w:color w:val="000000"/>
          <w:sz w:val="22"/>
          <w:szCs w:val="22"/>
        </w:rPr>
        <w:t>И</w:t>
      </w:r>
      <w:r>
        <w:rPr>
          <w:b/>
          <w:color w:val="000000"/>
          <w:sz w:val="22"/>
          <w:szCs w:val="22"/>
        </w:rPr>
        <w:t>ВОГА»</w:t>
      </w:r>
    </w:p>
    <w:p w14:paraId="2CEECC30" w14:textId="77777777" w:rsidR="00EB4071" w:rsidRDefault="00EB4071">
      <w:pPr>
        <w:pStyle w:val="3"/>
        <w:ind w:left="0"/>
        <w:jc w:val="both"/>
        <w:rPr>
          <w:rFonts w:asciiTheme="minorHAnsi" w:hAnsiTheme="minorHAnsi" w:cstheme="minorHAnsi"/>
          <w:sz w:val="24"/>
          <w:szCs w:val="24"/>
        </w:rPr>
      </w:pPr>
    </w:p>
    <w:p w14:paraId="601C20D5" w14:textId="77777777" w:rsidR="00EB4071" w:rsidRDefault="00000000">
      <w:pPr>
        <w:pStyle w:val="3"/>
        <w:ind w:left="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У разі виникнення реальної загрози життю та здоров`ю людей внаслідок надзвичайних ситуацій у мирний час та в особливий період проводиться оповіщення населення сигналами цивільного захисту для передачі повідомлень телерадіомовних організацій. </w:t>
      </w:r>
    </w:p>
    <w:p w14:paraId="32246B97" w14:textId="77777777" w:rsidR="00EB4071" w:rsidRDefault="00000000">
      <w:pPr>
        <w:pStyle w:val="3"/>
        <w:ind w:left="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1. Почувши сигнал «ПОВІТРЯНА ТРИВОГА», який чути в ігровому залі через систему оповіщення: </w:t>
      </w:r>
    </w:p>
    <w:p w14:paraId="3A403C06" w14:textId="77777777" w:rsidR="00EB4071" w:rsidRDefault="00000000">
      <w:pPr>
        <w:pStyle w:val="3"/>
        <w:ind w:left="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 призупинити змагання;</w:t>
      </w:r>
    </w:p>
    <w:p w14:paraId="4D4B868C" w14:textId="77777777" w:rsidR="00EB4071" w:rsidRDefault="00000000">
      <w:pPr>
        <w:pStyle w:val="3"/>
        <w:ind w:left="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 швидко одягнутися у спортивний одяг;</w:t>
      </w:r>
    </w:p>
    <w:p w14:paraId="657596ED" w14:textId="77777777" w:rsidR="00EB4071" w:rsidRDefault="00000000">
      <w:pPr>
        <w:pStyle w:val="3"/>
        <w:ind w:left="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 взяти індивідуальні засоби захисту, особисті документи, мобільний телефон;</w:t>
      </w:r>
    </w:p>
    <w:p w14:paraId="70D63CAC" w14:textId="5058474F" w:rsidR="000C0B13" w:rsidRPr="000C0B13" w:rsidRDefault="00000000" w:rsidP="000C0B13">
      <w:pPr>
        <w:ind w:right="566"/>
        <w:jc w:val="both"/>
        <w:rPr>
          <w:rFonts w:asciiTheme="minorHAnsi" w:hAnsiTheme="minorHAnsi" w:cstheme="minorHAnsi"/>
          <w:color w:val="000000"/>
        </w:rPr>
      </w:pPr>
      <w:r>
        <w:rPr>
          <w:rFonts w:asciiTheme="minorHAnsi" w:hAnsiTheme="minorHAnsi" w:cstheme="minorHAnsi"/>
          <w:color w:val="000000"/>
        </w:rPr>
        <w:t xml:space="preserve">    - спокійно виконуючи вимоги старшого (тренера/представника), дотримуючись дистанції переміститися в укриття</w:t>
      </w:r>
      <w:r w:rsidR="000C0B13">
        <w:rPr>
          <w:rFonts w:asciiTheme="minorHAnsi" w:hAnsiTheme="minorHAnsi" w:cstheme="minorHAnsi"/>
          <w:color w:val="000000"/>
          <w:lang w:val="uk-UA"/>
        </w:rPr>
        <w:t xml:space="preserve"> (спортивний комплекс</w:t>
      </w:r>
      <w:r w:rsidR="000C0B13" w:rsidRPr="000C0B13">
        <w:rPr>
          <w:rFonts w:asciiTheme="minorHAnsi" w:hAnsiTheme="minorHAnsi" w:cstheme="minorHAnsi"/>
          <w:color w:val="000000"/>
          <w:lang w:val="uk-UA"/>
        </w:rPr>
        <w:t xml:space="preserve"> </w:t>
      </w:r>
      <w:r w:rsidR="000C0B13" w:rsidRPr="000C0B13">
        <w:rPr>
          <w:rFonts w:asciiTheme="minorHAnsi" w:hAnsiTheme="minorHAnsi" w:cstheme="minorHAnsi"/>
          <w:color w:val="000000"/>
        </w:rPr>
        <w:t>"Національного університету харчових технологій"</w:t>
      </w:r>
      <w:r w:rsidR="000C0B13" w:rsidRPr="000C0B13">
        <w:rPr>
          <w:rFonts w:asciiTheme="minorHAnsi" w:hAnsiTheme="minorHAnsi" w:cstheme="minorHAnsi"/>
          <w:color w:val="000000"/>
          <w:lang w:val="uk-UA"/>
        </w:rPr>
        <w:t>,</w:t>
      </w:r>
      <w:r w:rsidR="000C0B13" w:rsidRPr="000C0B13">
        <w:rPr>
          <w:rFonts w:asciiTheme="minorHAnsi" w:hAnsiTheme="minorHAnsi" w:cstheme="minorHAnsi"/>
          <w:color w:val="000000"/>
        </w:rPr>
        <w:t xml:space="preserve">  пр.  Науки 29-А</w:t>
      </w:r>
      <w:r w:rsidR="000C0B13">
        <w:rPr>
          <w:rFonts w:asciiTheme="minorHAnsi" w:hAnsiTheme="minorHAnsi" w:cstheme="minorHAnsi"/>
          <w:color w:val="000000"/>
          <w:lang w:val="uk-UA"/>
        </w:rPr>
        <w:t xml:space="preserve"> - </w:t>
      </w:r>
      <w:r w:rsidR="000C0B13" w:rsidRPr="000C0B13">
        <w:rPr>
          <w:rFonts w:asciiTheme="minorHAnsi" w:hAnsiTheme="minorHAnsi" w:cstheme="minorHAnsi"/>
          <w:color w:val="000000"/>
          <w:lang w:val="uk-UA"/>
        </w:rPr>
        <w:t>укриття знаходиться безпосередньо у підвальному приміщенні ігрового залу</w:t>
      </w:r>
      <w:r w:rsidR="000C0B13" w:rsidRPr="000C0B13">
        <w:rPr>
          <w:rFonts w:asciiTheme="minorHAnsi" w:hAnsiTheme="minorHAnsi" w:cstheme="minorHAnsi"/>
          <w:color w:val="000000"/>
        </w:rPr>
        <w:t xml:space="preserve">; </w:t>
      </w:r>
      <w:r w:rsidR="000C0B13" w:rsidRPr="000C0B13">
        <w:rPr>
          <w:rFonts w:asciiTheme="minorHAnsi" w:eastAsia="SimSun" w:hAnsiTheme="minorHAnsi"/>
          <w:color w:val="000000" w:themeColor="text1"/>
          <w:shd w:val="clear" w:color="auto" w:fill="FFFFFF"/>
          <w:lang w:val="uk-UA"/>
        </w:rPr>
        <w:t xml:space="preserve">Національний технічний університет України «Київський політехнічний інститут імені Ігоря Сікорського», </w:t>
      </w:r>
      <w:r w:rsidR="000C0B13" w:rsidRPr="000C0B13">
        <w:rPr>
          <w:rFonts w:asciiTheme="minorHAnsi" w:hAnsiTheme="minorHAnsi" w:cstheme="minorHAnsi"/>
          <w:color w:val="000000"/>
          <w:lang w:val="uk-UA"/>
        </w:rPr>
        <w:t>Центр фізичного виховання і спорту, вул. Верхньоключова 1/26</w:t>
      </w:r>
      <w:r w:rsidR="000C0B13">
        <w:rPr>
          <w:rFonts w:asciiTheme="minorHAnsi" w:hAnsiTheme="minorHAnsi" w:cstheme="minorHAnsi"/>
          <w:color w:val="000000"/>
          <w:lang w:val="uk-UA"/>
        </w:rPr>
        <w:t xml:space="preserve"> - </w:t>
      </w:r>
      <w:r w:rsidR="000C0B13" w:rsidRPr="000C0B13">
        <w:rPr>
          <w:rFonts w:asciiTheme="minorHAnsi" w:hAnsiTheme="minorHAnsi" w:cstheme="minorHAnsi"/>
          <w:color w:val="000000"/>
          <w:lang w:val="uk-UA"/>
        </w:rPr>
        <w:t>укриття знаходиться безпосередньо у стрілецькому тирі - на 300 осіб</w:t>
      </w:r>
      <w:r w:rsidR="000C0B13">
        <w:rPr>
          <w:rFonts w:asciiTheme="minorHAnsi" w:hAnsiTheme="minorHAnsi" w:cstheme="minorHAnsi"/>
          <w:color w:val="000000"/>
          <w:lang w:val="uk-UA"/>
        </w:rPr>
        <w:t>)</w:t>
      </w:r>
      <w:r w:rsidR="000C0B13" w:rsidRPr="000C0B13">
        <w:rPr>
          <w:rFonts w:asciiTheme="minorHAnsi" w:hAnsiTheme="minorHAnsi" w:cstheme="minorHAnsi"/>
          <w:color w:val="000000"/>
        </w:rPr>
        <w:t>;</w:t>
      </w:r>
    </w:p>
    <w:p w14:paraId="116700E6" w14:textId="0AD61772" w:rsidR="00EB4071" w:rsidRDefault="000C0B13">
      <w:pPr>
        <w:pStyle w:val="3"/>
        <w:ind w:left="0"/>
        <w:jc w:val="both"/>
        <w:rPr>
          <w:rFonts w:asciiTheme="minorHAnsi" w:hAnsiTheme="minorHAnsi" w:cstheme="minorHAnsi"/>
          <w:color w:val="000000"/>
          <w:sz w:val="24"/>
          <w:szCs w:val="24"/>
        </w:rPr>
      </w:pPr>
      <w:r w:rsidRPr="000C0B13">
        <w:rPr>
          <w:rFonts w:asciiTheme="minorHAnsi" w:hAnsiTheme="minorHAnsi" w:cstheme="minorHAnsi"/>
          <w:color w:val="000000"/>
          <w:sz w:val="24"/>
          <w:szCs w:val="24"/>
          <w:lang w:val="ru-RU"/>
        </w:rPr>
        <w:t xml:space="preserve">   </w:t>
      </w:r>
      <w:r>
        <w:rPr>
          <w:rFonts w:asciiTheme="minorHAnsi" w:hAnsiTheme="minorHAnsi" w:cstheme="minorHAnsi"/>
          <w:color w:val="000000"/>
          <w:sz w:val="24"/>
          <w:szCs w:val="24"/>
        </w:rPr>
        <w:t xml:space="preserve"> - йти в укриття потрібно керуючись вказівними знаками;</w:t>
      </w:r>
    </w:p>
    <w:p w14:paraId="379A37EB" w14:textId="77777777" w:rsidR="00EB4071" w:rsidRDefault="00000000">
      <w:pPr>
        <w:pStyle w:val="3"/>
        <w:ind w:left="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 відповідальній особі (організатори змагань) забезпечити безперешкодне переміщення учасників змагань до укриття.</w:t>
      </w:r>
    </w:p>
    <w:p w14:paraId="6DE32836" w14:textId="77777777" w:rsidR="000C0B13" w:rsidRDefault="000C0B13">
      <w:pPr>
        <w:pStyle w:val="3"/>
        <w:ind w:left="0"/>
        <w:jc w:val="both"/>
        <w:rPr>
          <w:rFonts w:asciiTheme="minorHAnsi" w:hAnsiTheme="minorHAnsi" w:cstheme="minorHAnsi"/>
          <w:color w:val="000000"/>
          <w:sz w:val="24"/>
          <w:szCs w:val="24"/>
        </w:rPr>
      </w:pPr>
    </w:p>
    <w:p w14:paraId="32600D56" w14:textId="77777777" w:rsidR="00EB4071" w:rsidRDefault="00000000">
      <w:pPr>
        <w:pStyle w:val="3"/>
        <w:ind w:left="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2. Після сигналу «ВІДБІЙ ПОВІТРЯНОЇ ТРИВОГИ»</w:t>
      </w:r>
    </w:p>
    <w:p w14:paraId="29EC635A" w14:textId="77777777" w:rsidR="00EB4071" w:rsidRDefault="00000000">
      <w:pPr>
        <w:pStyle w:val="3"/>
        <w:ind w:left="0"/>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   - </w:t>
      </w:r>
      <w:r>
        <w:rPr>
          <w:rFonts w:asciiTheme="minorHAnsi" w:hAnsiTheme="minorHAnsi" w:cstheme="minorHAnsi"/>
          <w:sz w:val="24"/>
          <w:szCs w:val="24"/>
        </w:rPr>
        <w:t>головний суддя сповіщає про вихід із укриття. Приймає рішення про продовження змагань та визначає час початку. Диктор дає оголошення про час початку змагань</w:t>
      </w:r>
      <w:r>
        <w:rPr>
          <w:rFonts w:asciiTheme="minorHAnsi" w:hAnsiTheme="minorHAnsi" w:cstheme="minorHAnsi"/>
        </w:rPr>
        <w:t>.</w:t>
      </w:r>
    </w:p>
    <w:p w14:paraId="6CAC35A1" w14:textId="77777777" w:rsidR="00EB4071" w:rsidRDefault="00EB4071">
      <w:pPr>
        <w:pStyle w:val="3"/>
        <w:ind w:left="0"/>
        <w:jc w:val="both"/>
        <w:rPr>
          <w:rFonts w:asciiTheme="minorHAnsi" w:hAnsiTheme="minorHAnsi" w:cstheme="minorHAnsi"/>
          <w:color w:val="000000"/>
          <w:sz w:val="24"/>
          <w:szCs w:val="24"/>
        </w:rPr>
      </w:pPr>
    </w:p>
    <w:p w14:paraId="7E5759B4" w14:textId="52D714A4" w:rsidR="000C0B13" w:rsidRDefault="000C0B13" w:rsidP="000C0B13">
      <w:pPr>
        <w:ind w:left="720" w:right="566"/>
        <w:contextualSpacing/>
        <w:jc w:val="both"/>
        <w:rPr>
          <w:rFonts w:asciiTheme="minorHAnsi" w:eastAsia="Calibri" w:hAnsiTheme="minorHAnsi" w:cstheme="minorHAnsi"/>
          <w:lang w:val="uk-UA" w:eastAsia="en-US"/>
        </w:rPr>
      </w:pPr>
    </w:p>
    <w:p w14:paraId="25ABC5E1" w14:textId="77777777" w:rsidR="00EB4071" w:rsidRDefault="00EB4071">
      <w:pPr>
        <w:ind w:left="567" w:right="566" w:firstLine="284"/>
        <w:jc w:val="right"/>
        <w:rPr>
          <w:rFonts w:asciiTheme="minorHAnsi" w:hAnsiTheme="minorHAnsi" w:cstheme="minorHAnsi"/>
          <w:b/>
          <w:i/>
          <w:lang w:val="uk-UA"/>
        </w:rPr>
      </w:pPr>
    </w:p>
    <w:p w14:paraId="49D309A0" w14:textId="77777777" w:rsidR="00EB4071" w:rsidRDefault="00EB4071">
      <w:pPr>
        <w:ind w:left="567" w:right="566" w:firstLine="284"/>
        <w:jc w:val="right"/>
        <w:rPr>
          <w:rFonts w:asciiTheme="minorHAnsi" w:hAnsiTheme="minorHAnsi" w:cstheme="minorHAnsi"/>
          <w:b/>
          <w:i/>
          <w:lang w:val="uk-UA"/>
        </w:rPr>
      </w:pPr>
    </w:p>
    <w:p w14:paraId="40252481" w14:textId="77777777" w:rsidR="00EB4071" w:rsidRDefault="00EB4071">
      <w:pPr>
        <w:ind w:left="567" w:right="566" w:firstLine="284"/>
        <w:jc w:val="right"/>
        <w:rPr>
          <w:rFonts w:asciiTheme="minorHAnsi" w:hAnsiTheme="minorHAnsi" w:cstheme="minorHAnsi"/>
          <w:b/>
          <w:i/>
          <w:lang w:val="uk-UA"/>
        </w:rPr>
      </w:pPr>
    </w:p>
    <w:p w14:paraId="6BF6397C" w14:textId="77777777" w:rsidR="00EB4071" w:rsidRDefault="00EB4071">
      <w:pPr>
        <w:ind w:left="567" w:right="566" w:firstLine="284"/>
        <w:jc w:val="right"/>
        <w:rPr>
          <w:rFonts w:asciiTheme="minorHAnsi" w:hAnsiTheme="minorHAnsi" w:cstheme="minorHAnsi"/>
          <w:b/>
          <w:i/>
          <w:lang w:val="uk-UA"/>
        </w:rPr>
      </w:pPr>
    </w:p>
    <w:p w14:paraId="600834F8" w14:textId="77777777" w:rsidR="00EB4071" w:rsidRDefault="00EB4071">
      <w:pPr>
        <w:ind w:left="567" w:right="566" w:firstLine="284"/>
        <w:jc w:val="right"/>
        <w:rPr>
          <w:rFonts w:asciiTheme="minorHAnsi" w:hAnsiTheme="minorHAnsi" w:cstheme="minorHAnsi"/>
          <w:b/>
          <w:i/>
          <w:lang w:val="uk-UA"/>
        </w:rPr>
      </w:pPr>
    </w:p>
    <w:p w14:paraId="35E4EFBA" w14:textId="77777777" w:rsidR="00EB4071" w:rsidRDefault="00EB4071">
      <w:pPr>
        <w:ind w:left="567" w:right="566" w:firstLine="284"/>
        <w:jc w:val="right"/>
        <w:rPr>
          <w:rFonts w:asciiTheme="minorHAnsi" w:hAnsiTheme="minorHAnsi" w:cstheme="minorHAnsi"/>
          <w:b/>
          <w:i/>
          <w:lang w:val="uk-UA"/>
        </w:rPr>
      </w:pPr>
    </w:p>
    <w:p w14:paraId="2ACD800C" w14:textId="77777777" w:rsidR="00EB4071" w:rsidRDefault="00EB4071">
      <w:pPr>
        <w:ind w:left="567" w:right="566" w:firstLine="284"/>
        <w:jc w:val="right"/>
        <w:rPr>
          <w:rFonts w:asciiTheme="minorHAnsi" w:hAnsiTheme="minorHAnsi" w:cstheme="minorHAnsi"/>
          <w:b/>
          <w:i/>
          <w:lang w:val="uk-UA"/>
        </w:rPr>
      </w:pPr>
    </w:p>
    <w:p w14:paraId="28B61F28" w14:textId="77777777" w:rsidR="00EB4071" w:rsidRDefault="00EB4071">
      <w:pPr>
        <w:ind w:left="567" w:right="566" w:firstLine="284"/>
        <w:jc w:val="right"/>
        <w:rPr>
          <w:rFonts w:asciiTheme="minorHAnsi" w:hAnsiTheme="minorHAnsi" w:cstheme="minorHAnsi"/>
          <w:b/>
          <w:i/>
          <w:lang w:val="uk-UA"/>
        </w:rPr>
      </w:pPr>
    </w:p>
    <w:p w14:paraId="6DD6105A" w14:textId="77777777" w:rsidR="00EB4071" w:rsidRDefault="00EB4071">
      <w:pPr>
        <w:ind w:left="567" w:right="566" w:firstLine="284"/>
        <w:jc w:val="right"/>
        <w:rPr>
          <w:rFonts w:asciiTheme="minorHAnsi" w:hAnsiTheme="minorHAnsi" w:cstheme="minorHAnsi"/>
          <w:b/>
          <w:i/>
          <w:lang w:val="uk-UA"/>
        </w:rPr>
      </w:pPr>
    </w:p>
    <w:p w14:paraId="483E5032" w14:textId="77777777" w:rsidR="00EB4071" w:rsidRDefault="00EB4071">
      <w:pPr>
        <w:ind w:left="567" w:right="566" w:firstLine="284"/>
        <w:jc w:val="right"/>
        <w:rPr>
          <w:rFonts w:asciiTheme="minorHAnsi" w:hAnsiTheme="minorHAnsi" w:cstheme="minorHAnsi"/>
          <w:b/>
          <w:i/>
          <w:lang w:val="uk-UA"/>
        </w:rPr>
      </w:pPr>
    </w:p>
    <w:p w14:paraId="19975F9D" w14:textId="77777777" w:rsidR="00EB4071" w:rsidRDefault="00EB4071">
      <w:pPr>
        <w:ind w:left="567" w:right="566" w:firstLine="284"/>
        <w:jc w:val="right"/>
        <w:rPr>
          <w:rFonts w:asciiTheme="minorHAnsi" w:hAnsiTheme="minorHAnsi" w:cstheme="minorHAnsi"/>
          <w:b/>
          <w:i/>
          <w:lang w:val="uk-UA"/>
        </w:rPr>
      </w:pPr>
    </w:p>
    <w:p w14:paraId="5F3BCE85" w14:textId="77777777" w:rsidR="00EB4071" w:rsidRDefault="00EB4071">
      <w:pPr>
        <w:ind w:left="567" w:right="566" w:firstLine="284"/>
        <w:jc w:val="right"/>
        <w:rPr>
          <w:rFonts w:asciiTheme="minorHAnsi" w:hAnsiTheme="minorHAnsi" w:cstheme="minorHAnsi"/>
          <w:b/>
          <w:i/>
          <w:lang w:val="uk-UA"/>
        </w:rPr>
      </w:pPr>
    </w:p>
    <w:p w14:paraId="146E9EE8" w14:textId="77777777" w:rsidR="00EB4071" w:rsidRDefault="00EB4071">
      <w:pPr>
        <w:ind w:left="567" w:right="566" w:firstLine="284"/>
        <w:jc w:val="right"/>
        <w:rPr>
          <w:rFonts w:asciiTheme="minorHAnsi" w:hAnsiTheme="minorHAnsi" w:cstheme="minorHAnsi"/>
          <w:b/>
          <w:i/>
          <w:lang w:val="uk-UA"/>
        </w:rPr>
      </w:pPr>
    </w:p>
    <w:p w14:paraId="72D2F4E8" w14:textId="77777777" w:rsidR="00EB4071" w:rsidRDefault="00EB4071">
      <w:pPr>
        <w:ind w:left="567" w:right="566" w:firstLine="284"/>
        <w:jc w:val="right"/>
        <w:rPr>
          <w:rFonts w:asciiTheme="minorHAnsi" w:hAnsiTheme="minorHAnsi" w:cstheme="minorHAnsi"/>
          <w:b/>
          <w:i/>
          <w:lang w:val="uk-UA"/>
        </w:rPr>
      </w:pPr>
    </w:p>
    <w:p w14:paraId="220A6530" w14:textId="77777777" w:rsidR="00EB4071" w:rsidRDefault="00EB4071">
      <w:pPr>
        <w:ind w:left="567" w:right="566" w:firstLine="284"/>
        <w:jc w:val="right"/>
        <w:rPr>
          <w:rFonts w:asciiTheme="minorHAnsi" w:hAnsiTheme="minorHAnsi" w:cstheme="minorHAnsi"/>
          <w:b/>
          <w:i/>
          <w:lang w:val="uk-UA"/>
        </w:rPr>
      </w:pPr>
    </w:p>
    <w:p w14:paraId="03D8B47D" w14:textId="77777777" w:rsidR="00EB4071" w:rsidRDefault="00EB4071">
      <w:pPr>
        <w:ind w:left="567" w:right="566" w:firstLine="284"/>
        <w:jc w:val="right"/>
        <w:rPr>
          <w:rFonts w:asciiTheme="minorHAnsi" w:hAnsiTheme="minorHAnsi" w:cstheme="minorHAnsi"/>
          <w:b/>
          <w:i/>
          <w:lang w:val="uk-UA"/>
        </w:rPr>
      </w:pPr>
    </w:p>
    <w:p w14:paraId="2B90CEEB" w14:textId="77777777" w:rsidR="00EB4071" w:rsidRDefault="00EB4071">
      <w:pPr>
        <w:ind w:left="567" w:right="566" w:firstLine="284"/>
        <w:jc w:val="right"/>
        <w:rPr>
          <w:rFonts w:asciiTheme="minorHAnsi" w:hAnsiTheme="minorHAnsi" w:cstheme="minorHAnsi"/>
          <w:b/>
          <w:i/>
          <w:lang w:val="uk-UA"/>
        </w:rPr>
      </w:pPr>
    </w:p>
    <w:p w14:paraId="6D5EC6FD" w14:textId="77777777" w:rsidR="00EB4071" w:rsidRDefault="00EB4071">
      <w:pPr>
        <w:ind w:left="567" w:right="566" w:firstLine="284"/>
        <w:jc w:val="right"/>
        <w:rPr>
          <w:rFonts w:asciiTheme="minorHAnsi" w:hAnsiTheme="minorHAnsi" w:cstheme="minorHAnsi"/>
          <w:b/>
          <w:i/>
          <w:lang w:val="uk-UA"/>
        </w:rPr>
      </w:pPr>
    </w:p>
    <w:p w14:paraId="6804CBE6" w14:textId="77777777" w:rsidR="00EB4071" w:rsidRDefault="00EB4071">
      <w:pPr>
        <w:ind w:left="567" w:right="566" w:firstLine="284"/>
        <w:jc w:val="right"/>
        <w:rPr>
          <w:rFonts w:asciiTheme="minorHAnsi" w:hAnsiTheme="minorHAnsi" w:cstheme="minorHAnsi"/>
          <w:b/>
          <w:i/>
          <w:lang w:val="uk-UA"/>
        </w:rPr>
      </w:pPr>
    </w:p>
    <w:p w14:paraId="1B0F174A" w14:textId="77777777" w:rsidR="00EB4071" w:rsidRDefault="00EB4071">
      <w:pPr>
        <w:ind w:left="567" w:right="566" w:firstLine="284"/>
        <w:jc w:val="right"/>
        <w:rPr>
          <w:rFonts w:asciiTheme="minorHAnsi" w:hAnsiTheme="minorHAnsi" w:cstheme="minorHAnsi"/>
          <w:b/>
          <w:i/>
          <w:lang w:val="uk-UA"/>
        </w:rPr>
      </w:pPr>
    </w:p>
    <w:p w14:paraId="2CFD3877" w14:textId="77777777" w:rsidR="00EB4071" w:rsidRDefault="00EB4071">
      <w:pPr>
        <w:ind w:left="567" w:right="566" w:firstLine="284"/>
        <w:rPr>
          <w:rFonts w:asciiTheme="minorHAnsi" w:hAnsiTheme="minorHAnsi" w:cstheme="minorHAnsi"/>
          <w:b/>
          <w:i/>
          <w:lang w:val="uk-UA"/>
        </w:rPr>
      </w:pPr>
    </w:p>
    <w:p w14:paraId="096C0B1F" w14:textId="77777777" w:rsidR="00EB4071" w:rsidRDefault="00EB4071">
      <w:pPr>
        <w:ind w:left="567" w:right="566" w:firstLine="284"/>
        <w:jc w:val="right"/>
        <w:rPr>
          <w:rFonts w:asciiTheme="minorHAnsi" w:hAnsiTheme="minorHAnsi" w:cstheme="minorHAnsi"/>
          <w:b/>
          <w:i/>
          <w:lang w:val="uk-UA"/>
        </w:rPr>
      </w:pPr>
    </w:p>
    <w:p w14:paraId="10F3483B" w14:textId="77777777" w:rsidR="00EB4071" w:rsidRDefault="00EB4071">
      <w:pPr>
        <w:ind w:left="567" w:right="566" w:firstLine="284"/>
        <w:jc w:val="right"/>
        <w:rPr>
          <w:rFonts w:asciiTheme="minorHAnsi" w:hAnsiTheme="minorHAnsi" w:cstheme="minorHAnsi"/>
          <w:b/>
          <w:i/>
          <w:lang w:val="uk-UA"/>
        </w:rPr>
      </w:pPr>
    </w:p>
    <w:p w14:paraId="6026BA1A" w14:textId="77777777" w:rsidR="00EB4071" w:rsidRDefault="00EB4071">
      <w:pPr>
        <w:ind w:left="567" w:right="566" w:firstLine="284"/>
        <w:jc w:val="right"/>
        <w:rPr>
          <w:rFonts w:asciiTheme="minorHAnsi" w:hAnsiTheme="minorHAnsi" w:cstheme="minorHAnsi"/>
          <w:b/>
          <w:i/>
          <w:lang w:val="uk-UA"/>
        </w:rPr>
      </w:pPr>
    </w:p>
    <w:p w14:paraId="48BE59E7" w14:textId="77777777" w:rsidR="00EB4071" w:rsidRDefault="00000000">
      <w:pPr>
        <w:ind w:left="567" w:right="566" w:firstLine="284"/>
        <w:jc w:val="right"/>
        <w:rPr>
          <w:rFonts w:asciiTheme="minorHAnsi" w:hAnsiTheme="minorHAnsi" w:cstheme="minorHAnsi"/>
          <w:b/>
          <w:i/>
          <w:sz w:val="22"/>
          <w:lang w:val="uk-UA"/>
        </w:rPr>
      </w:pPr>
      <w:r>
        <w:rPr>
          <w:rFonts w:asciiTheme="minorHAnsi" w:hAnsiTheme="minorHAnsi" w:cstheme="minorHAnsi"/>
          <w:b/>
          <w:i/>
          <w:sz w:val="22"/>
          <w:lang w:val="uk-UA"/>
        </w:rPr>
        <w:t>ДОДАТОК1/1</w:t>
      </w:r>
    </w:p>
    <w:p w14:paraId="498BC052" w14:textId="77777777" w:rsidR="00EB4071" w:rsidRDefault="00EB4071">
      <w:pPr>
        <w:ind w:left="567" w:right="566" w:firstLine="284"/>
        <w:jc w:val="both"/>
        <w:rPr>
          <w:rFonts w:asciiTheme="minorHAnsi" w:hAnsiTheme="minorHAnsi" w:cstheme="minorHAnsi"/>
          <w:lang w:val="uk-UA"/>
        </w:rPr>
      </w:pPr>
    </w:p>
    <w:p w14:paraId="115DD59F" w14:textId="77777777" w:rsidR="00EB4071" w:rsidRDefault="00000000">
      <w:pPr>
        <w:ind w:left="567" w:right="566" w:firstLine="284"/>
        <w:jc w:val="center"/>
        <w:rPr>
          <w:rFonts w:asciiTheme="minorHAnsi" w:hAnsiTheme="minorHAnsi" w:cstheme="minorHAnsi"/>
          <w:bCs/>
          <w:lang w:val="uk-UA"/>
        </w:rPr>
      </w:pPr>
      <w:r>
        <w:rPr>
          <w:rFonts w:asciiTheme="minorHAnsi" w:hAnsiTheme="minorHAnsi" w:cstheme="minorHAnsi"/>
          <w:bCs/>
          <w:lang w:val="uk-UA"/>
        </w:rPr>
        <w:t>Цільовий інструктаж</w:t>
      </w:r>
    </w:p>
    <w:p w14:paraId="57D8E158" w14:textId="77777777" w:rsidR="00EB4071" w:rsidRDefault="00000000">
      <w:pPr>
        <w:ind w:left="567" w:right="566" w:firstLine="284"/>
        <w:jc w:val="center"/>
        <w:rPr>
          <w:rFonts w:asciiTheme="minorHAnsi" w:hAnsiTheme="minorHAnsi" w:cstheme="minorHAnsi"/>
          <w:bCs/>
          <w:lang w:val="uk-UA"/>
        </w:rPr>
      </w:pPr>
      <w:r>
        <w:rPr>
          <w:rFonts w:asciiTheme="minorHAnsi" w:hAnsiTheme="minorHAnsi" w:cstheme="minorHAnsi"/>
          <w:bCs/>
          <w:lang w:val="uk-UA"/>
        </w:rPr>
        <w:t>з правил поведінки та порядку дій</w:t>
      </w:r>
    </w:p>
    <w:p w14:paraId="3649C9BB" w14:textId="77777777" w:rsidR="00EB4071" w:rsidRDefault="00000000">
      <w:pPr>
        <w:ind w:left="567" w:right="566" w:firstLine="284"/>
        <w:jc w:val="center"/>
        <w:rPr>
          <w:rFonts w:asciiTheme="minorHAnsi" w:hAnsiTheme="minorHAnsi" w:cstheme="minorHAnsi"/>
          <w:bCs/>
          <w:lang w:val="uk-UA"/>
        </w:rPr>
      </w:pPr>
      <w:r>
        <w:rPr>
          <w:rFonts w:asciiTheme="minorHAnsi" w:hAnsiTheme="minorHAnsi" w:cstheme="minorHAnsi"/>
          <w:bCs/>
          <w:lang w:val="uk-UA"/>
        </w:rPr>
        <w:t>у разі виникнення надзвичайної ситуації</w:t>
      </w:r>
    </w:p>
    <w:p w14:paraId="47CCDFD4" w14:textId="77777777" w:rsidR="00EB4071" w:rsidRDefault="00EB4071">
      <w:pPr>
        <w:ind w:left="567" w:right="566" w:firstLine="284"/>
        <w:jc w:val="both"/>
        <w:rPr>
          <w:rFonts w:asciiTheme="minorHAnsi" w:hAnsiTheme="minorHAnsi" w:cstheme="minorHAnsi"/>
          <w:lang w:val="uk-UA"/>
        </w:rPr>
      </w:pPr>
    </w:p>
    <w:p w14:paraId="19B39A24" w14:textId="77777777" w:rsidR="00EB4071" w:rsidRDefault="00000000">
      <w:pPr>
        <w:ind w:left="567" w:right="566" w:firstLine="284"/>
        <w:jc w:val="both"/>
        <w:rPr>
          <w:rFonts w:asciiTheme="minorHAnsi" w:hAnsiTheme="minorHAnsi" w:cstheme="minorHAnsi"/>
          <w:lang w:val="uk-UA"/>
        </w:rPr>
      </w:pPr>
      <w:r>
        <w:rPr>
          <w:rFonts w:asciiTheme="minorHAnsi" w:hAnsiTheme="minorHAnsi" w:cstheme="minorHAnsi"/>
          <w:lang w:val="uk-UA"/>
        </w:rPr>
        <w:t xml:space="preserve">Я, ____________________________________________________, займаючи посаду ____________________________________________________________________,   отримав інструктаж щодо дій у разі виникнення надзвичайної ситуації або в разі оголошення повітряної тривоги. </w:t>
      </w:r>
    </w:p>
    <w:p w14:paraId="1A2D0D8E" w14:textId="77777777" w:rsidR="00EB4071" w:rsidRDefault="00000000">
      <w:pPr>
        <w:ind w:left="567" w:right="566" w:firstLine="284"/>
        <w:jc w:val="both"/>
        <w:rPr>
          <w:rFonts w:asciiTheme="minorHAnsi" w:hAnsiTheme="minorHAnsi" w:cstheme="minorHAnsi"/>
          <w:lang w:val="uk-UA"/>
        </w:rPr>
      </w:pPr>
      <w:r>
        <w:rPr>
          <w:rFonts w:asciiTheme="minorHAnsi" w:hAnsiTheme="minorHAnsi" w:cstheme="minorHAnsi"/>
          <w:lang w:val="uk-UA"/>
        </w:rPr>
        <w:t>Погоджуюся виконувати інструкції, що прописані у «Плані дій на випадок оголошення повітряної тривоги або настання інших надзвичайних ситуацій чи загроз».</w:t>
      </w:r>
    </w:p>
    <w:p w14:paraId="4D6DB616" w14:textId="77777777" w:rsidR="00EB4071" w:rsidRDefault="00EB4071">
      <w:pPr>
        <w:ind w:left="567" w:right="566" w:firstLine="284"/>
        <w:jc w:val="both"/>
        <w:rPr>
          <w:rFonts w:asciiTheme="minorHAnsi" w:hAnsiTheme="minorHAnsi" w:cstheme="minorHAnsi"/>
          <w:lang w:val="uk-UA"/>
        </w:rPr>
      </w:pPr>
    </w:p>
    <w:p w14:paraId="04EF37FF" w14:textId="77777777" w:rsidR="00EB4071" w:rsidRDefault="00000000">
      <w:pPr>
        <w:ind w:left="567" w:right="566" w:firstLine="284"/>
        <w:jc w:val="both"/>
        <w:rPr>
          <w:rFonts w:asciiTheme="minorHAnsi" w:hAnsiTheme="minorHAnsi" w:cstheme="minorHAnsi"/>
          <w:lang w:val="uk-UA"/>
        </w:rPr>
      </w:pPr>
      <w:r>
        <w:rPr>
          <w:rFonts w:asciiTheme="minorHAnsi" w:hAnsiTheme="minorHAnsi" w:cstheme="minorHAnsi"/>
          <w:lang w:val="uk-UA"/>
        </w:rPr>
        <w:t>Дата _________________                                                         Підпис _________________</w:t>
      </w:r>
    </w:p>
    <w:p w14:paraId="6843E87B" w14:textId="77777777" w:rsidR="00EB4071" w:rsidRDefault="00EB4071">
      <w:pPr>
        <w:ind w:left="567" w:right="566" w:firstLine="284"/>
        <w:jc w:val="both"/>
        <w:rPr>
          <w:rFonts w:asciiTheme="minorHAnsi" w:hAnsiTheme="minorHAnsi" w:cstheme="minorHAnsi"/>
          <w:lang w:val="uk-UA"/>
        </w:rPr>
      </w:pPr>
    </w:p>
    <w:p w14:paraId="103AB564" w14:textId="77777777" w:rsidR="00EB4071" w:rsidRDefault="00000000">
      <w:pPr>
        <w:ind w:left="567" w:right="566" w:firstLine="284"/>
        <w:jc w:val="both"/>
        <w:rPr>
          <w:rFonts w:asciiTheme="minorHAnsi" w:hAnsiTheme="minorHAnsi" w:cstheme="minorHAnsi"/>
          <w:lang w:val="uk-UA"/>
        </w:rPr>
      </w:pPr>
      <w:r>
        <w:rPr>
          <w:rFonts w:asciiTheme="minorHAnsi" w:hAnsiTheme="minorHAnsi" w:cstheme="minorHAnsi"/>
          <w:lang w:val="uk-UA"/>
        </w:rPr>
        <w:t>*Дозволяється об’єднати певну цільову аудиторію в одну табличку (наприклад, футбольний клуб, представники стадіону, офіційні особи матчу, представники офіційного мовника) за зразком:</w:t>
      </w:r>
    </w:p>
    <w:p w14:paraId="374D76B9" w14:textId="77777777" w:rsidR="00EB4071" w:rsidRDefault="00EB4071">
      <w:pPr>
        <w:ind w:left="567" w:right="566" w:firstLine="284"/>
        <w:jc w:val="both"/>
        <w:rPr>
          <w:rFonts w:asciiTheme="minorHAnsi" w:hAnsiTheme="minorHAnsi" w:cstheme="minorHAnsi"/>
          <w:lang w:val="uk-UA"/>
        </w:rPr>
      </w:pPr>
    </w:p>
    <w:tbl>
      <w:tblPr>
        <w:tblStyle w:val="aa"/>
        <w:tblW w:w="10206" w:type="dxa"/>
        <w:tblInd w:w="-5" w:type="dxa"/>
        <w:tblLook w:val="04A0" w:firstRow="1" w:lastRow="0" w:firstColumn="1" w:lastColumn="0" w:noHBand="0" w:noVBand="1"/>
      </w:tblPr>
      <w:tblGrid>
        <w:gridCol w:w="587"/>
        <w:gridCol w:w="2390"/>
        <w:gridCol w:w="1559"/>
        <w:gridCol w:w="3402"/>
        <w:gridCol w:w="1134"/>
        <w:gridCol w:w="1134"/>
      </w:tblGrid>
      <w:tr w:rsidR="00EB4071" w14:paraId="3B357002" w14:textId="77777777">
        <w:tc>
          <w:tcPr>
            <w:tcW w:w="587" w:type="dxa"/>
          </w:tcPr>
          <w:p w14:paraId="31D0764B" w14:textId="77777777" w:rsidR="00EB4071" w:rsidRDefault="00000000">
            <w:pPr>
              <w:jc w:val="center"/>
              <w:rPr>
                <w:rFonts w:ascii="Calibri" w:hAnsi="Calibri" w:cs="Calibri"/>
                <w:sz w:val="22"/>
                <w:lang w:val="uk-UA"/>
              </w:rPr>
            </w:pPr>
            <w:r>
              <w:rPr>
                <w:rFonts w:ascii="Calibri" w:hAnsi="Calibri" w:cs="Calibri"/>
                <w:sz w:val="22"/>
                <w:lang w:val="uk-UA"/>
              </w:rPr>
              <w:t>№ з/п</w:t>
            </w:r>
          </w:p>
        </w:tc>
        <w:tc>
          <w:tcPr>
            <w:tcW w:w="2390" w:type="dxa"/>
          </w:tcPr>
          <w:p w14:paraId="2556E1FB" w14:textId="77777777" w:rsidR="00EB4071" w:rsidRDefault="00000000">
            <w:pPr>
              <w:jc w:val="center"/>
              <w:rPr>
                <w:rFonts w:ascii="Calibri" w:hAnsi="Calibri" w:cs="Calibri"/>
                <w:sz w:val="22"/>
                <w:lang w:val="uk-UA"/>
              </w:rPr>
            </w:pPr>
            <w:r>
              <w:rPr>
                <w:rFonts w:ascii="Calibri" w:hAnsi="Calibri" w:cs="Calibri"/>
                <w:sz w:val="22"/>
                <w:lang w:val="uk-UA"/>
              </w:rPr>
              <w:t>ПІБ</w:t>
            </w:r>
          </w:p>
        </w:tc>
        <w:tc>
          <w:tcPr>
            <w:tcW w:w="1559" w:type="dxa"/>
          </w:tcPr>
          <w:p w14:paraId="11281FA5" w14:textId="77777777" w:rsidR="00EB4071" w:rsidRDefault="00000000">
            <w:pPr>
              <w:jc w:val="center"/>
              <w:rPr>
                <w:rFonts w:ascii="Calibri" w:hAnsi="Calibri" w:cs="Calibri"/>
                <w:sz w:val="22"/>
                <w:lang w:val="uk-UA"/>
              </w:rPr>
            </w:pPr>
            <w:r>
              <w:rPr>
                <w:rFonts w:ascii="Calibri" w:hAnsi="Calibri" w:cs="Calibri"/>
                <w:sz w:val="22"/>
                <w:lang w:val="uk-UA"/>
              </w:rPr>
              <w:t>Посада</w:t>
            </w:r>
          </w:p>
        </w:tc>
        <w:tc>
          <w:tcPr>
            <w:tcW w:w="3402" w:type="dxa"/>
          </w:tcPr>
          <w:p w14:paraId="4B52BF07" w14:textId="77777777" w:rsidR="00EB4071" w:rsidRDefault="00000000">
            <w:pPr>
              <w:jc w:val="center"/>
              <w:rPr>
                <w:rFonts w:ascii="Calibri" w:hAnsi="Calibri" w:cs="Calibri"/>
                <w:sz w:val="20"/>
                <w:lang w:val="uk-UA"/>
              </w:rPr>
            </w:pPr>
            <w:r>
              <w:rPr>
                <w:rFonts w:ascii="Calibri" w:hAnsi="Calibri" w:cs="Calibri"/>
                <w:sz w:val="20"/>
                <w:lang w:val="uk-UA"/>
              </w:rPr>
              <w:t>Отримав інструкції з порядком дій у разі виникнення надзвичайної ситуації або в разі оголошення повітряної тривоги.</w:t>
            </w:r>
          </w:p>
          <w:p w14:paraId="40775153" w14:textId="77777777" w:rsidR="00EB4071" w:rsidRDefault="00000000">
            <w:pPr>
              <w:jc w:val="center"/>
              <w:rPr>
                <w:rFonts w:ascii="Calibri" w:hAnsi="Calibri" w:cs="Calibri"/>
                <w:sz w:val="20"/>
                <w:lang w:val="uk-UA"/>
              </w:rPr>
            </w:pPr>
            <w:r>
              <w:rPr>
                <w:rFonts w:ascii="Calibri" w:hAnsi="Calibri" w:cs="Calibri"/>
                <w:sz w:val="20"/>
                <w:lang w:val="uk-UA"/>
              </w:rPr>
              <w:t>Погоджуюся виконувати інструкції</w:t>
            </w:r>
          </w:p>
        </w:tc>
        <w:tc>
          <w:tcPr>
            <w:tcW w:w="1134" w:type="dxa"/>
          </w:tcPr>
          <w:p w14:paraId="3C77B891" w14:textId="77777777" w:rsidR="00EB4071" w:rsidRDefault="00000000">
            <w:pPr>
              <w:jc w:val="center"/>
              <w:rPr>
                <w:rFonts w:ascii="Calibri" w:hAnsi="Calibri" w:cs="Calibri"/>
                <w:sz w:val="22"/>
                <w:lang w:val="uk-UA"/>
              </w:rPr>
            </w:pPr>
            <w:r>
              <w:rPr>
                <w:rFonts w:ascii="Calibri" w:hAnsi="Calibri" w:cs="Calibri"/>
                <w:sz w:val="22"/>
                <w:lang w:val="uk-UA"/>
              </w:rPr>
              <w:t>Дата</w:t>
            </w:r>
          </w:p>
        </w:tc>
        <w:tc>
          <w:tcPr>
            <w:tcW w:w="1134" w:type="dxa"/>
          </w:tcPr>
          <w:p w14:paraId="57F05D3A" w14:textId="77777777" w:rsidR="00EB4071" w:rsidRDefault="00000000">
            <w:pPr>
              <w:jc w:val="center"/>
              <w:rPr>
                <w:rFonts w:ascii="Calibri" w:hAnsi="Calibri" w:cs="Calibri"/>
                <w:sz w:val="22"/>
                <w:lang w:val="uk-UA"/>
              </w:rPr>
            </w:pPr>
            <w:r>
              <w:rPr>
                <w:rFonts w:ascii="Calibri" w:hAnsi="Calibri" w:cs="Calibri"/>
                <w:sz w:val="22"/>
                <w:lang w:val="uk-UA"/>
              </w:rPr>
              <w:t>Підпис</w:t>
            </w:r>
          </w:p>
        </w:tc>
      </w:tr>
      <w:tr w:rsidR="00EB4071" w14:paraId="63AE248D" w14:textId="77777777">
        <w:tc>
          <w:tcPr>
            <w:tcW w:w="587" w:type="dxa"/>
          </w:tcPr>
          <w:p w14:paraId="0C16D2D3" w14:textId="77777777" w:rsidR="00EB4071" w:rsidRDefault="00000000">
            <w:pPr>
              <w:jc w:val="both"/>
              <w:rPr>
                <w:rFonts w:ascii="Calibri" w:hAnsi="Calibri" w:cs="Calibri"/>
                <w:sz w:val="22"/>
                <w:lang w:val="uk-UA"/>
              </w:rPr>
            </w:pPr>
            <w:r>
              <w:rPr>
                <w:rFonts w:ascii="Calibri" w:hAnsi="Calibri" w:cs="Calibri"/>
                <w:sz w:val="22"/>
                <w:lang w:val="uk-UA"/>
              </w:rPr>
              <w:t>1.</w:t>
            </w:r>
          </w:p>
        </w:tc>
        <w:tc>
          <w:tcPr>
            <w:tcW w:w="2390" w:type="dxa"/>
          </w:tcPr>
          <w:p w14:paraId="62A290D0" w14:textId="77777777" w:rsidR="00EB4071" w:rsidRDefault="00EB4071">
            <w:pPr>
              <w:jc w:val="both"/>
              <w:rPr>
                <w:rFonts w:ascii="Calibri" w:hAnsi="Calibri" w:cs="Calibri"/>
                <w:sz w:val="22"/>
                <w:lang w:val="uk-UA"/>
              </w:rPr>
            </w:pPr>
          </w:p>
        </w:tc>
        <w:tc>
          <w:tcPr>
            <w:tcW w:w="1559" w:type="dxa"/>
          </w:tcPr>
          <w:p w14:paraId="119A6331" w14:textId="77777777" w:rsidR="00EB4071" w:rsidRDefault="00EB4071">
            <w:pPr>
              <w:jc w:val="both"/>
              <w:rPr>
                <w:rFonts w:ascii="Calibri" w:hAnsi="Calibri" w:cs="Calibri"/>
                <w:sz w:val="22"/>
                <w:lang w:val="uk-UA"/>
              </w:rPr>
            </w:pPr>
          </w:p>
        </w:tc>
        <w:tc>
          <w:tcPr>
            <w:tcW w:w="3402" w:type="dxa"/>
          </w:tcPr>
          <w:p w14:paraId="6ADC0A4B" w14:textId="77777777" w:rsidR="00EB4071" w:rsidRDefault="00000000">
            <w:pPr>
              <w:jc w:val="center"/>
              <w:rPr>
                <w:rFonts w:ascii="Calibri" w:hAnsi="Calibri" w:cs="Calibri"/>
                <w:sz w:val="22"/>
                <w:lang w:val="uk-UA"/>
              </w:rPr>
            </w:pPr>
            <w:r>
              <w:rPr>
                <w:rFonts w:ascii="Calibri" w:hAnsi="Calibri" w:cs="Calibri"/>
                <w:sz w:val="22"/>
                <w:lang w:val="uk-UA"/>
              </w:rPr>
              <w:t>Так/Ні</w:t>
            </w:r>
          </w:p>
        </w:tc>
        <w:tc>
          <w:tcPr>
            <w:tcW w:w="1134" w:type="dxa"/>
          </w:tcPr>
          <w:p w14:paraId="1683C1A1" w14:textId="77777777" w:rsidR="00EB4071" w:rsidRDefault="00EB4071">
            <w:pPr>
              <w:jc w:val="both"/>
              <w:rPr>
                <w:rFonts w:ascii="Calibri" w:hAnsi="Calibri" w:cs="Calibri"/>
                <w:sz w:val="22"/>
                <w:lang w:val="uk-UA"/>
              </w:rPr>
            </w:pPr>
          </w:p>
        </w:tc>
        <w:tc>
          <w:tcPr>
            <w:tcW w:w="1134" w:type="dxa"/>
          </w:tcPr>
          <w:p w14:paraId="57A803FF" w14:textId="77777777" w:rsidR="00EB4071" w:rsidRDefault="00EB4071">
            <w:pPr>
              <w:jc w:val="both"/>
              <w:rPr>
                <w:rFonts w:ascii="Calibri" w:hAnsi="Calibri" w:cs="Calibri"/>
                <w:sz w:val="22"/>
                <w:lang w:val="uk-UA"/>
              </w:rPr>
            </w:pPr>
          </w:p>
        </w:tc>
      </w:tr>
      <w:tr w:rsidR="00EB4071" w14:paraId="1D04B86A" w14:textId="77777777">
        <w:tc>
          <w:tcPr>
            <w:tcW w:w="587" w:type="dxa"/>
          </w:tcPr>
          <w:p w14:paraId="2ABD2A0A" w14:textId="77777777" w:rsidR="00EB4071" w:rsidRDefault="00000000">
            <w:pPr>
              <w:jc w:val="both"/>
              <w:rPr>
                <w:rFonts w:ascii="Calibri" w:hAnsi="Calibri" w:cs="Calibri"/>
                <w:sz w:val="22"/>
                <w:lang w:val="uk-UA"/>
              </w:rPr>
            </w:pPr>
            <w:r>
              <w:rPr>
                <w:rFonts w:ascii="Calibri" w:hAnsi="Calibri" w:cs="Calibri"/>
                <w:sz w:val="22"/>
                <w:lang w:val="uk-UA"/>
              </w:rPr>
              <w:t>2.</w:t>
            </w:r>
          </w:p>
        </w:tc>
        <w:tc>
          <w:tcPr>
            <w:tcW w:w="2390" w:type="dxa"/>
          </w:tcPr>
          <w:p w14:paraId="36027BEE" w14:textId="77777777" w:rsidR="00EB4071" w:rsidRDefault="00EB4071">
            <w:pPr>
              <w:jc w:val="both"/>
              <w:rPr>
                <w:rFonts w:ascii="Calibri" w:hAnsi="Calibri" w:cs="Calibri"/>
                <w:sz w:val="22"/>
                <w:lang w:val="uk-UA"/>
              </w:rPr>
            </w:pPr>
          </w:p>
        </w:tc>
        <w:tc>
          <w:tcPr>
            <w:tcW w:w="1559" w:type="dxa"/>
          </w:tcPr>
          <w:p w14:paraId="18591914" w14:textId="77777777" w:rsidR="00EB4071" w:rsidRDefault="00EB4071">
            <w:pPr>
              <w:jc w:val="both"/>
              <w:rPr>
                <w:rFonts w:ascii="Calibri" w:hAnsi="Calibri" w:cs="Calibri"/>
                <w:sz w:val="22"/>
                <w:lang w:val="uk-UA"/>
              </w:rPr>
            </w:pPr>
          </w:p>
        </w:tc>
        <w:tc>
          <w:tcPr>
            <w:tcW w:w="3402" w:type="dxa"/>
          </w:tcPr>
          <w:p w14:paraId="2D23CFE9" w14:textId="77777777" w:rsidR="00EB4071" w:rsidRDefault="00EB4071">
            <w:pPr>
              <w:jc w:val="center"/>
              <w:rPr>
                <w:rFonts w:ascii="Calibri" w:hAnsi="Calibri" w:cs="Calibri"/>
                <w:sz w:val="22"/>
                <w:lang w:val="uk-UA"/>
              </w:rPr>
            </w:pPr>
          </w:p>
        </w:tc>
        <w:tc>
          <w:tcPr>
            <w:tcW w:w="1134" w:type="dxa"/>
          </w:tcPr>
          <w:p w14:paraId="51EBE799" w14:textId="77777777" w:rsidR="00EB4071" w:rsidRDefault="00EB4071">
            <w:pPr>
              <w:jc w:val="both"/>
              <w:rPr>
                <w:rFonts w:ascii="Calibri" w:hAnsi="Calibri" w:cs="Calibri"/>
                <w:sz w:val="22"/>
                <w:lang w:val="uk-UA"/>
              </w:rPr>
            </w:pPr>
          </w:p>
        </w:tc>
        <w:tc>
          <w:tcPr>
            <w:tcW w:w="1134" w:type="dxa"/>
          </w:tcPr>
          <w:p w14:paraId="6220BD22" w14:textId="77777777" w:rsidR="00EB4071" w:rsidRDefault="00EB4071">
            <w:pPr>
              <w:jc w:val="both"/>
              <w:rPr>
                <w:rFonts w:ascii="Calibri" w:hAnsi="Calibri" w:cs="Calibri"/>
                <w:sz w:val="22"/>
                <w:lang w:val="uk-UA"/>
              </w:rPr>
            </w:pPr>
          </w:p>
        </w:tc>
      </w:tr>
      <w:tr w:rsidR="00EB4071" w14:paraId="7296776F" w14:textId="77777777">
        <w:tc>
          <w:tcPr>
            <w:tcW w:w="587" w:type="dxa"/>
          </w:tcPr>
          <w:p w14:paraId="59238609" w14:textId="77777777" w:rsidR="00EB4071" w:rsidRDefault="00000000">
            <w:pPr>
              <w:jc w:val="both"/>
              <w:rPr>
                <w:rFonts w:ascii="Calibri" w:hAnsi="Calibri" w:cs="Calibri"/>
                <w:sz w:val="22"/>
                <w:lang w:val="uk-UA"/>
              </w:rPr>
            </w:pPr>
            <w:r>
              <w:rPr>
                <w:rFonts w:ascii="Calibri" w:hAnsi="Calibri" w:cs="Calibri"/>
                <w:sz w:val="22"/>
                <w:lang w:val="uk-UA"/>
              </w:rPr>
              <w:t>3.</w:t>
            </w:r>
          </w:p>
        </w:tc>
        <w:tc>
          <w:tcPr>
            <w:tcW w:w="2390" w:type="dxa"/>
          </w:tcPr>
          <w:p w14:paraId="42D9E4B5" w14:textId="77777777" w:rsidR="00EB4071" w:rsidRDefault="00EB4071">
            <w:pPr>
              <w:jc w:val="both"/>
              <w:rPr>
                <w:rFonts w:ascii="Calibri" w:hAnsi="Calibri" w:cs="Calibri"/>
                <w:sz w:val="22"/>
                <w:lang w:val="uk-UA"/>
              </w:rPr>
            </w:pPr>
          </w:p>
        </w:tc>
        <w:tc>
          <w:tcPr>
            <w:tcW w:w="1559" w:type="dxa"/>
          </w:tcPr>
          <w:p w14:paraId="3C27BAA3" w14:textId="77777777" w:rsidR="00EB4071" w:rsidRDefault="00EB4071">
            <w:pPr>
              <w:jc w:val="both"/>
              <w:rPr>
                <w:rFonts w:ascii="Calibri" w:hAnsi="Calibri" w:cs="Calibri"/>
                <w:sz w:val="22"/>
                <w:lang w:val="uk-UA"/>
              </w:rPr>
            </w:pPr>
          </w:p>
        </w:tc>
        <w:tc>
          <w:tcPr>
            <w:tcW w:w="3402" w:type="dxa"/>
          </w:tcPr>
          <w:p w14:paraId="5B2FD29C" w14:textId="77777777" w:rsidR="00EB4071" w:rsidRDefault="00EB4071">
            <w:pPr>
              <w:jc w:val="center"/>
              <w:rPr>
                <w:rFonts w:ascii="Calibri" w:hAnsi="Calibri" w:cs="Calibri"/>
                <w:sz w:val="22"/>
                <w:lang w:val="uk-UA"/>
              </w:rPr>
            </w:pPr>
          </w:p>
        </w:tc>
        <w:tc>
          <w:tcPr>
            <w:tcW w:w="1134" w:type="dxa"/>
          </w:tcPr>
          <w:p w14:paraId="54AF8AE1" w14:textId="77777777" w:rsidR="00EB4071" w:rsidRDefault="00EB4071">
            <w:pPr>
              <w:jc w:val="both"/>
              <w:rPr>
                <w:rFonts w:ascii="Calibri" w:hAnsi="Calibri" w:cs="Calibri"/>
                <w:sz w:val="22"/>
                <w:lang w:val="uk-UA"/>
              </w:rPr>
            </w:pPr>
          </w:p>
        </w:tc>
        <w:tc>
          <w:tcPr>
            <w:tcW w:w="1134" w:type="dxa"/>
          </w:tcPr>
          <w:p w14:paraId="6D6FBC44" w14:textId="77777777" w:rsidR="00EB4071" w:rsidRDefault="00EB4071">
            <w:pPr>
              <w:jc w:val="both"/>
              <w:rPr>
                <w:rFonts w:ascii="Calibri" w:hAnsi="Calibri" w:cs="Calibri"/>
                <w:sz w:val="22"/>
                <w:lang w:val="uk-UA"/>
              </w:rPr>
            </w:pPr>
          </w:p>
        </w:tc>
      </w:tr>
    </w:tbl>
    <w:p w14:paraId="1170CB8C" w14:textId="77777777" w:rsidR="00EB4071" w:rsidRDefault="00EB4071">
      <w:pPr>
        <w:ind w:left="567" w:right="566" w:firstLine="284"/>
        <w:contextualSpacing/>
        <w:jc w:val="both"/>
        <w:rPr>
          <w:rFonts w:asciiTheme="minorHAnsi" w:eastAsia="Calibri" w:hAnsiTheme="minorHAnsi" w:cstheme="minorHAnsi"/>
          <w:sz w:val="25"/>
          <w:szCs w:val="25"/>
          <w:lang w:val="uk-UA" w:eastAsia="en-US"/>
        </w:rPr>
      </w:pPr>
    </w:p>
    <w:p w14:paraId="2F3D74D4" w14:textId="77777777" w:rsidR="00EB4071" w:rsidRDefault="00EB4071">
      <w:pPr>
        <w:ind w:left="567" w:right="566" w:firstLine="284"/>
        <w:contextualSpacing/>
        <w:jc w:val="both"/>
        <w:rPr>
          <w:rFonts w:asciiTheme="minorHAnsi" w:eastAsia="Calibri" w:hAnsiTheme="minorHAnsi" w:cstheme="minorHAnsi"/>
          <w:sz w:val="25"/>
          <w:szCs w:val="25"/>
          <w:lang w:val="uk-UA" w:eastAsia="en-US"/>
        </w:rPr>
      </w:pPr>
    </w:p>
    <w:p w14:paraId="63B7C0FB" w14:textId="77777777" w:rsidR="00EB4071" w:rsidRDefault="00EB4071">
      <w:pPr>
        <w:ind w:left="567" w:right="566" w:firstLine="284"/>
        <w:contextualSpacing/>
        <w:jc w:val="both"/>
        <w:rPr>
          <w:rFonts w:asciiTheme="minorHAnsi" w:eastAsia="Calibri" w:hAnsiTheme="minorHAnsi" w:cstheme="minorHAnsi"/>
          <w:sz w:val="25"/>
          <w:szCs w:val="25"/>
          <w:lang w:val="uk-UA" w:eastAsia="en-US"/>
        </w:rPr>
      </w:pPr>
    </w:p>
    <w:p w14:paraId="1B734077" w14:textId="77777777" w:rsidR="00EB4071" w:rsidRDefault="00EB4071">
      <w:pPr>
        <w:ind w:left="567" w:right="566" w:firstLine="284"/>
        <w:contextualSpacing/>
        <w:jc w:val="both"/>
        <w:rPr>
          <w:rFonts w:asciiTheme="minorHAnsi" w:eastAsia="Calibri" w:hAnsiTheme="minorHAnsi" w:cstheme="minorHAnsi"/>
          <w:sz w:val="25"/>
          <w:szCs w:val="25"/>
          <w:lang w:val="uk-UA" w:eastAsia="en-US"/>
        </w:rPr>
      </w:pPr>
    </w:p>
    <w:p w14:paraId="2F7CE28F" w14:textId="77777777" w:rsidR="00EB4071" w:rsidRDefault="00EB4071">
      <w:pPr>
        <w:ind w:left="567" w:right="566" w:firstLine="284"/>
        <w:contextualSpacing/>
        <w:jc w:val="both"/>
        <w:rPr>
          <w:rFonts w:asciiTheme="minorHAnsi" w:eastAsia="Calibri" w:hAnsiTheme="minorHAnsi" w:cstheme="minorHAnsi"/>
          <w:sz w:val="25"/>
          <w:szCs w:val="25"/>
          <w:lang w:val="uk-UA" w:eastAsia="en-US"/>
        </w:rPr>
      </w:pPr>
    </w:p>
    <w:p w14:paraId="650C4CCE" w14:textId="77777777" w:rsidR="00EB4071" w:rsidRDefault="00EB4071">
      <w:pPr>
        <w:ind w:left="567" w:right="566" w:firstLine="284"/>
        <w:contextualSpacing/>
        <w:jc w:val="both"/>
        <w:rPr>
          <w:rFonts w:asciiTheme="minorHAnsi" w:eastAsia="Calibri" w:hAnsiTheme="minorHAnsi" w:cstheme="minorHAnsi"/>
          <w:sz w:val="25"/>
          <w:szCs w:val="25"/>
          <w:lang w:val="uk-UA" w:eastAsia="en-US"/>
        </w:rPr>
      </w:pPr>
    </w:p>
    <w:p w14:paraId="23EB7845" w14:textId="77777777" w:rsidR="00EB4071" w:rsidRDefault="00EB4071">
      <w:pPr>
        <w:ind w:left="567" w:right="566" w:firstLine="284"/>
        <w:contextualSpacing/>
        <w:jc w:val="both"/>
        <w:rPr>
          <w:rFonts w:asciiTheme="minorHAnsi" w:eastAsia="Calibri" w:hAnsiTheme="minorHAnsi" w:cstheme="minorHAnsi"/>
          <w:sz w:val="25"/>
          <w:szCs w:val="25"/>
          <w:lang w:val="uk-UA" w:eastAsia="en-US"/>
        </w:rPr>
      </w:pPr>
    </w:p>
    <w:p w14:paraId="1B71A518" w14:textId="77777777" w:rsidR="00EB4071" w:rsidRDefault="00EB4071">
      <w:pPr>
        <w:ind w:left="567" w:right="566" w:firstLine="284"/>
        <w:contextualSpacing/>
        <w:jc w:val="both"/>
        <w:rPr>
          <w:rFonts w:asciiTheme="minorHAnsi" w:eastAsia="Calibri" w:hAnsiTheme="minorHAnsi" w:cstheme="minorHAnsi"/>
          <w:sz w:val="25"/>
          <w:szCs w:val="25"/>
          <w:lang w:val="uk-UA" w:eastAsia="en-US"/>
        </w:rPr>
      </w:pPr>
    </w:p>
    <w:p w14:paraId="0FB7F279" w14:textId="3EAC387A" w:rsidR="000C0B13" w:rsidRPr="000C0B13" w:rsidRDefault="000C0B13" w:rsidP="000C0B13">
      <w:pPr>
        <w:tabs>
          <w:tab w:val="left" w:pos="2652"/>
        </w:tabs>
        <w:rPr>
          <w:rFonts w:asciiTheme="minorHAnsi" w:eastAsia="Calibri" w:hAnsiTheme="minorHAnsi" w:cstheme="minorHAnsi"/>
          <w:sz w:val="25"/>
          <w:szCs w:val="25"/>
          <w:lang w:val="en-US" w:eastAsia="en-US"/>
        </w:rPr>
      </w:pPr>
    </w:p>
    <w:sectPr w:rsidR="000C0B13" w:rsidRPr="000C0B13">
      <w:headerReference w:type="even" r:id="rId9"/>
      <w:headerReference w:type="default" r:id="rId10"/>
      <w:footerReference w:type="even" r:id="rId11"/>
      <w:footerReference w:type="default" r:id="rId12"/>
      <w:headerReference w:type="first" r:id="rId13"/>
      <w:footerReference w:type="first" r:id="rId14"/>
      <w:pgSz w:w="11906" w:h="16838"/>
      <w:pgMar w:top="567" w:right="424"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B835" w14:textId="77777777" w:rsidR="00762200" w:rsidRDefault="00762200">
      <w:r>
        <w:separator/>
      </w:r>
    </w:p>
  </w:endnote>
  <w:endnote w:type="continuationSeparator" w:id="0">
    <w:p w14:paraId="36FEB50D" w14:textId="77777777" w:rsidR="00762200" w:rsidRDefault="0076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0ACE" w14:textId="77777777" w:rsidR="00EB4071" w:rsidRDefault="00EB40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A24B" w14:textId="77777777" w:rsidR="00EB4071" w:rsidRDefault="00000000">
    <w:pPr>
      <w:pStyle w:val="a5"/>
      <w:jc w:val="center"/>
    </w:pPr>
    <w:r>
      <w:fldChar w:fldCharType="begin"/>
    </w:r>
    <w:r>
      <w:instrText>PAGE   \* MERGEFORMAT</w:instrText>
    </w:r>
    <w:r>
      <w:fldChar w:fldCharType="separate"/>
    </w:r>
    <w:r>
      <w:t>2</w:t>
    </w:r>
    <w:r>
      <w:fldChar w:fldCharType="end"/>
    </w:r>
  </w:p>
  <w:p w14:paraId="13C0F7AF" w14:textId="77777777" w:rsidR="00EB4071" w:rsidRDefault="00EB407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E413" w14:textId="77777777" w:rsidR="00EB4071" w:rsidRDefault="00EB40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C0A9E" w14:textId="77777777" w:rsidR="00762200" w:rsidRDefault="00762200">
      <w:r>
        <w:separator/>
      </w:r>
    </w:p>
  </w:footnote>
  <w:footnote w:type="continuationSeparator" w:id="0">
    <w:p w14:paraId="5F3A7F8F" w14:textId="77777777" w:rsidR="00762200" w:rsidRDefault="00762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DA87" w14:textId="77777777" w:rsidR="00EB4071" w:rsidRDefault="00EB407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5CE2" w14:textId="77777777" w:rsidR="00EB4071" w:rsidRDefault="00EB407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7B86" w14:textId="77777777" w:rsidR="00EB4071" w:rsidRDefault="00EB40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CE1"/>
    <w:multiLevelType w:val="multilevel"/>
    <w:tmpl w:val="0C610C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274B29"/>
    <w:multiLevelType w:val="multilevel"/>
    <w:tmpl w:val="0D274B29"/>
    <w:lvl w:ilvl="0">
      <w:start w:val="1"/>
      <w:numFmt w:val="decimal"/>
      <w:lvlText w:val="%1."/>
      <w:lvlJc w:val="left"/>
      <w:pPr>
        <w:ind w:left="720" w:hanging="360"/>
      </w:pPr>
      <w:rPr>
        <w:rFonts w:hint="default"/>
        <w:lang w:val="uk-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307CCA"/>
    <w:multiLevelType w:val="multilevel"/>
    <w:tmpl w:val="0E307CC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4FB6800"/>
    <w:multiLevelType w:val="multilevel"/>
    <w:tmpl w:val="24FB68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6F6850"/>
    <w:multiLevelType w:val="multilevel"/>
    <w:tmpl w:val="2C6F68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6A62FB"/>
    <w:multiLevelType w:val="multilevel"/>
    <w:tmpl w:val="356A62FB"/>
    <w:lvl w:ilvl="0">
      <w:start w:val="1"/>
      <w:numFmt w:val="decimal"/>
      <w:lvlText w:val="%1."/>
      <w:lvlJc w:val="left"/>
      <w:pPr>
        <w:ind w:left="720" w:hanging="360"/>
      </w:pPr>
      <w:rPr>
        <w:rFonts w:hint="default"/>
        <w:sz w:val="2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C37D41"/>
    <w:multiLevelType w:val="multilevel"/>
    <w:tmpl w:val="46C37D4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FF47F83"/>
    <w:multiLevelType w:val="multilevel"/>
    <w:tmpl w:val="0E307CC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50907C4D"/>
    <w:multiLevelType w:val="multilevel"/>
    <w:tmpl w:val="50907C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3054BE"/>
    <w:multiLevelType w:val="multilevel"/>
    <w:tmpl w:val="52305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3B1F13"/>
    <w:multiLevelType w:val="multilevel"/>
    <w:tmpl w:val="543B1F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1B1C7E"/>
    <w:multiLevelType w:val="multilevel"/>
    <w:tmpl w:val="5D1B1C7E"/>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5E5772C7"/>
    <w:multiLevelType w:val="multilevel"/>
    <w:tmpl w:val="5E5772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C66E45"/>
    <w:multiLevelType w:val="multilevel"/>
    <w:tmpl w:val="63C66E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E667C3"/>
    <w:multiLevelType w:val="multilevel"/>
    <w:tmpl w:val="65E667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484D2E"/>
    <w:multiLevelType w:val="multilevel"/>
    <w:tmpl w:val="69484D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08074E"/>
    <w:multiLevelType w:val="multilevel"/>
    <w:tmpl w:val="6A08074E"/>
    <w:lvl w:ilvl="0">
      <w:start w:val="1"/>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7009628C"/>
    <w:multiLevelType w:val="multilevel"/>
    <w:tmpl w:val="7009628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78D72AC0"/>
    <w:multiLevelType w:val="multilevel"/>
    <w:tmpl w:val="78D72A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9D822D1"/>
    <w:multiLevelType w:val="multilevel"/>
    <w:tmpl w:val="79D822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B0502E"/>
    <w:multiLevelType w:val="multilevel"/>
    <w:tmpl w:val="7CB050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39100704">
    <w:abstractNumId w:val="3"/>
  </w:num>
  <w:num w:numId="2" w16cid:durableId="1225333044">
    <w:abstractNumId w:val="5"/>
  </w:num>
  <w:num w:numId="3" w16cid:durableId="848760915">
    <w:abstractNumId w:val="6"/>
  </w:num>
  <w:num w:numId="4" w16cid:durableId="404031769">
    <w:abstractNumId w:val="16"/>
  </w:num>
  <w:num w:numId="5" w16cid:durableId="1090157770">
    <w:abstractNumId w:val="17"/>
  </w:num>
  <w:num w:numId="6" w16cid:durableId="396362997">
    <w:abstractNumId w:val="2"/>
  </w:num>
  <w:num w:numId="7" w16cid:durableId="1711220085">
    <w:abstractNumId w:val="12"/>
  </w:num>
  <w:num w:numId="8" w16cid:durableId="784346028">
    <w:abstractNumId w:val="9"/>
  </w:num>
  <w:num w:numId="9" w16cid:durableId="1169171810">
    <w:abstractNumId w:val="10"/>
  </w:num>
  <w:num w:numId="10" w16cid:durableId="1589387463">
    <w:abstractNumId w:val="11"/>
  </w:num>
  <w:num w:numId="11" w16cid:durableId="1459647386">
    <w:abstractNumId w:val="1"/>
  </w:num>
  <w:num w:numId="12" w16cid:durableId="709962582">
    <w:abstractNumId w:val="4"/>
  </w:num>
  <w:num w:numId="13" w16cid:durableId="1592160823">
    <w:abstractNumId w:val="8"/>
  </w:num>
  <w:num w:numId="14" w16cid:durableId="845679660">
    <w:abstractNumId w:val="0"/>
  </w:num>
  <w:num w:numId="15" w16cid:durableId="121311140">
    <w:abstractNumId w:val="20"/>
  </w:num>
  <w:num w:numId="16" w16cid:durableId="378554781">
    <w:abstractNumId w:val="19"/>
  </w:num>
  <w:num w:numId="17" w16cid:durableId="1667395894">
    <w:abstractNumId w:val="14"/>
  </w:num>
  <w:num w:numId="18" w16cid:durableId="1947536961">
    <w:abstractNumId w:val="18"/>
  </w:num>
  <w:num w:numId="19" w16cid:durableId="2001612384">
    <w:abstractNumId w:val="13"/>
  </w:num>
  <w:num w:numId="20" w16cid:durableId="1826816923">
    <w:abstractNumId w:val="15"/>
  </w:num>
  <w:num w:numId="21" w16cid:durableId="2702111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E972AB"/>
    <w:rsid w:val="00023856"/>
    <w:rsid w:val="00027D67"/>
    <w:rsid w:val="000329BD"/>
    <w:rsid w:val="000430B4"/>
    <w:rsid w:val="00072A8C"/>
    <w:rsid w:val="00082394"/>
    <w:rsid w:val="00091A83"/>
    <w:rsid w:val="000B2636"/>
    <w:rsid w:val="000C0B13"/>
    <w:rsid w:val="000E492D"/>
    <w:rsid w:val="00112035"/>
    <w:rsid w:val="00130CBC"/>
    <w:rsid w:val="00136F89"/>
    <w:rsid w:val="00185FFD"/>
    <w:rsid w:val="00193D5F"/>
    <w:rsid w:val="001A243B"/>
    <w:rsid w:val="001B32D5"/>
    <w:rsid w:val="001B55C3"/>
    <w:rsid w:val="001C6C22"/>
    <w:rsid w:val="001F27B2"/>
    <w:rsid w:val="001F5E71"/>
    <w:rsid w:val="00204322"/>
    <w:rsid w:val="00224248"/>
    <w:rsid w:val="0026158C"/>
    <w:rsid w:val="00265A90"/>
    <w:rsid w:val="00272AF2"/>
    <w:rsid w:val="0028024B"/>
    <w:rsid w:val="002A5610"/>
    <w:rsid w:val="002A605A"/>
    <w:rsid w:val="002B09DC"/>
    <w:rsid w:val="002B4CB5"/>
    <w:rsid w:val="002C693A"/>
    <w:rsid w:val="002C7C5E"/>
    <w:rsid w:val="00315BA4"/>
    <w:rsid w:val="00320175"/>
    <w:rsid w:val="00320F74"/>
    <w:rsid w:val="003250B4"/>
    <w:rsid w:val="003276C7"/>
    <w:rsid w:val="003317FD"/>
    <w:rsid w:val="00331FE4"/>
    <w:rsid w:val="00340678"/>
    <w:rsid w:val="0036115F"/>
    <w:rsid w:val="00374161"/>
    <w:rsid w:val="00377495"/>
    <w:rsid w:val="00381BC6"/>
    <w:rsid w:val="00392569"/>
    <w:rsid w:val="003C01CA"/>
    <w:rsid w:val="003C261C"/>
    <w:rsid w:val="003D34D5"/>
    <w:rsid w:val="003D4724"/>
    <w:rsid w:val="003E4961"/>
    <w:rsid w:val="003F11D2"/>
    <w:rsid w:val="00400BA5"/>
    <w:rsid w:val="00424C4C"/>
    <w:rsid w:val="0043301A"/>
    <w:rsid w:val="00444B31"/>
    <w:rsid w:val="00447B40"/>
    <w:rsid w:val="00457874"/>
    <w:rsid w:val="0046610E"/>
    <w:rsid w:val="00472269"/>
    <w:rsid w:val="00483F42"/>
    <w:rsid w:val="004F5A16"/>
    <w:rsid w:val="004F5E6A"/>
    <w:rsid w:val="00511661"/>
    <w:rsid w:val="00536F48"/>
    <w:rsid w:val="005519D7"/>
    <w:rsid w:val="00556A0B"/>
    <w:rsid w:val="00567BB4"/>
    <w:rsid w:val="00570B56"/>
    <w:rsid w:val="005727C7"/>
    <w:rsid w:val="00583546"/>
    <w:rsid w:val="0059194E"/>
    <w:rsid w:val="005B4F02"/>
    <w:rsid w:val="005D0319"/>
    <w:rsid w:val="005D4E45"/>
    <w:rsid w:val="005E4386"/>
    <w:rsid w:val="005F4B16"/>
    <w:rsid w:val="006216FE"/>
    <w:rsid w:val="0063235C"/>
    <w:rsid w:val="006808DE"/>
    <w:rsid w:val="00683F9C"/>
    <w:rsid w:val="00686976"/>
    <w:rsid w:val="00697758"/>
    <w:rsid w:val="006B3575"/>
    <w:rsid w:val="006E6CD2"/>
    <w:rsid w:val="00714F9E"/>
    <w:rsid w:val="00734785"/>
    <w:rsid w:val="00750637"/>
    <w:rsid w:val="00762200"/>
    <w:rsid w:val="007647C9"/>
    <w:rsid w:val="007765FE"/>
    <w:rsid w:val="007A026A"/>
    <w:rsid w:val="007B153A"/>
    <w:rsid w:val="007B1DAE"/>
    <w:rsid w:val="007E0D40"/>
    <w:rsid w:val="007E65B9"/>
    <w:rsid w:val="007E7149"/>
    <w:rsid w:val="007F0E70"/>
    <w:rsid w:val="00807A85"/>
    <w:rsid w:val="00835D78"/>
    <w:rsid w:val="0084078B"/>
    <w:rsid w:val="008545BC"/>
    <w:rsid w:val="008578C6"/>
    <w:rsid w:val="00863495"/>
    <w:rsid w:val="008640FD"/>
    <w:rsid w:val="00876803"/>
    <w:rsid w:val="0088121D"/>
    <w:rsid w:val="008A28E7"/>
    <w:rsid w:val="008A41B4"/>
    <w:rsid w:val="008A7A34"/>
    <w:rsid w:val="008B4C21"/>
    <w:rsid w:val="008B4C69"/>
    <w:rsid w:val="008C39F5"/>
    <w:rsid w:val="00902B50"/>
    <w:rsid w:val="00911C14"/>
    <w:rsid w:val="00951D62"/>
    <w:rsid w:val="0096292F"/>
    <w:rsid w:val="009635C0"/>
    <w:rsid w:val="0096774D"/>
    <w:rsid w:val="00985F4A"/>
    <w:rsid w:val="00992FD4"/>
    <w:rsid w:val="0099498C"/>
    <w:rsid w:val="009B1973"/>
    <w:rsid w:val="009B5254"/>
    <w:rsid w:val="009C2489"/>
    <w:rsid w:val="009D2181"/>
    <w:rsid w:val="009D2811"/>
    <w:rsid w:val="009D2B93"/>
    <w:rsid w:val="00A10549"/>
    <w:rsid w:val="00A11D50"/>
    <w:rsid w:val="00A174D4"/>
    <w:rsid w:val="00A550CF"/>
    <w:rsid w:val="00A622F1"/>
    <w:rsid w:val="00A65B82"/>
    <w:rsid w:val="00A70EB7"/>
    <w:rsid w:val="00A92D21"/>
    <w:rsid w:val="00AA5F22"/>
    <w:rsid w:val="00AB3B84"/>
    <w:rsid w:val="00AE47F4"/>
    <w:rsid w:val="00B259A9"/>
    <w:rsid w:val="00B31C87"/>
    <w:rsid w:val="00B42539"/>
    <w:rsid w:val="00B80432"/>
    <w:rsid w:val="00BE75C1"/>
    <w:rsid w:val="00BF7868"/>
    <w:rsid w:val="00C02987"/>
    <w:rsid w:val="00C1149F"/>
    <w:rsid w:val="00C219C1"/>
    <w:rsid w:val="00C4237F"/>
    <w:rsid w:val="00C42545"/>
    <w:rsid w:val="00C43468"/>
    <w:rsid w:val="00C56986"/>
    <w:rsid w:val="00C607FD"/>
    <w:rsid w:val="00C671D2"/>
    <w:rsid w:val="00C84089"/>
    <w:rsid w:val="00C858E7"/>
    <w:rsid w:val="00C9306F"/>
    <w:rsid w:val="00CA0500"/>
    <w:rsid w:val="00CA45D0"/>
    <w:rsid w:val="00CB40E1"/>
    <w:rsid w:val="00CB53D1"/>
    <w:rsid w:val="00CB77CF"/>
    <w:rsid w:val="00CC1B1E"/>
    <w:rsid w:val="00CD20A7"/>
    <w:rsid w:val="00CD7F2C"/>
    <w:rsid w:val="00CF0A6B"/>
    <w:rsid w:val="00D11950"/>
    <w:rsid w:val="00D36C22"/>
    <w:rsid w:val="00D6036E"/>
    <w:rsid w:val="00D65078"/>
    <w:rsid w:val="00D72AD6"/>
    <w:rsid w:val="00D779F2"/>
    <w:rsid w:val="00D81CF3"/>
    <w:rsid w:val="00D8443C"/>
    <w:rsid w:val="00D9396D"/>
    <w:rsid w:val="00D97E1C"/>
    <w:rsid w:val="00DA1BB3"/>
    <w:rsid w:val="00DA2E49"/>
    <w:rsid w:val="00DB07F5"/>
    <w:rsid w:val="00DE768C"/>
    <w:rsid w:val="00DF0E29"/>
    <w:rsid w:val="00DF2747"/>
    <w:rsid w:val="00DF40BC"/>
    <w:rsid w:val="00E031D7"/>
    <w:rsid w:val="00E052F7"/>
    <w:rsid w:val="00E30D6B"/>
    <w:rsid w:val="00E3690A"/>
    <w:rsid w:val="00E66952"/>
    <w:rsid w:val="00E8796A"/>
    <w:rsid w:val="00E972AB"/>
    <w:rsid w:val="00EA44F9"/>
    <w:rsid w:val="00EB25DB"/>
    <w:rsid w:val="00EB4071"/>
    <w:rsid w:val="00EC5EC8"/>
    <w:rsid w:val="00ED15B5"/>
    <w:rsid w:val="00EE0DA0"/>
    <w:rsid w:val="00EE225B"/>
    <w:rsid w:val="00EE6FA9"/>
    <w:rsid w:val="00F00AE4"/>
    <w:rsid w:val="00F02859"/>
    <w:rsid w:val="00F03F9D"/>
    <w:rsid w:val="00F16371"/>
    <w:rsid w:val="00F26EB2"/>
    <w:rsid w:val="00F339F4"/>
    <w:rsid w:val="00F35D5D"/>
    <w:rsid w:val="00F45C66"/>
    <w:rsid w:val="00F56AB2"/>
    <w:rsid w:val="00FB0131"/>
    <w:rsid w:val="00FB1226"/>
    <w:rsid w:val="00FC01F8"/>
    <w:rsid w:val="00FC7B0F"/>
    <w:rsid w:val="00FE46F3"/>
    <w:rsid w:val="05CB382F"/>
    <w:rsid w:val="095C4D8F"/>
    <w:rsid w:val="123C7EFE"/>
    <w:rsid w:val="28EC6B33"/>
    <w:rsid w:val="3059416D"/>
    <w:rsid w:val="319C18F5"/>
    <w:rsid w:val="32AD08DB"/>
    <w:rsid w:val="45B556CE"/>
    <w:rsid w:val="4F2D7873"/>
    <w:rsid w:val="6858444F"/>
    <w:rsid w:val="6DC92471"/>
    <w:rsid w:val="6E426C72"/>
    <w:rsid w:val="6F560C71"/>
    <w:rsid w:val="75795A4A"/>
    <w:rsid w:val="7FFF57CE"/>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690BBE"/>
  <w15:docId w15:val="{C19BB59D-9E0F-413A-9668-E1C64CF4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B13"/>
    <w:rPr>
      <w:rFonts w:eastAsia="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3">
    <w:name w:val="Body Text Indent 3"/>
    <w:basedOn w:val="a"/>
    <w:link w:val="30"/>
    <w:uiPriority w:val="99"/>
    <w:qFormat/>
    <w:pPr>
      <w:ind w:left="405"/>
    </w:pPr>
    <w:rPr>
      <w:sz w:val="28"/>
      <w:szCs w:val="20"/>
      <w:lang w:val="uk-UA"/>
    </w:rPr>
  </w:style>
  <w:style w:type="paragraph" w:styleId="a5">
    <w:name w:val="footer"/>
    <w:basedOn w:val="a"/>
    <w:link w:val="a6"/>
    <w:uiPriority w:val="99"/>
    <w:unhideWhenUsed/>
    <w:qFormat/>
    <w:pPr>
      <w:tabs>
        <w:tab w:val="center" w:pos="4819"/>
        <w:tab w:val="right" w:pos="9639"/>
      </w:tabs>
    </w:pPr>
  </w:style>
  <w:style w:type="paragraph" w:styleId="a7">
    <w:name w:val="header"/>
    <w:basedOn w:val="a"/>
    <w:link w:val="a8"/>
    <w:uiPriority w:val="99"/>
    <w:unhideWhenUsed/>
    <w:qFormat/>
    <w:pPr>
      <w:tabs>
        <w:tab w:val="center" w:pos="4819"/>
        <w:tab w:val="right" w:pos="9639"/>
      </w:tabs>
    </w:pPr>
  </w:style>
  <w:style w:type="character" w:styleId="a9">
    <w:name w:val="Hyperlink"/>
    <w:basedOn w:val="a0"/>
    <w:uiPriority w:val="99"/>
    <w:unhideWhenUsed/>
    <w:qFormat/>
    <w:rPr>
      <w:color w:val="0000FF"/>
      <w:u w:val="single"/>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720"/>
      <w:contextualSpacing/>
    </w:p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a8">
    <w:name w:val="Верхний колонтитул Знак"/>
    <w:basedOn w:val="a0"/>
    <w:link w:val="a7"/>
    <w:uiPriority w:val="99"/>
    <w:qFormat/>
    <w:rPr>
      <w:sz w:val="24"/>
      <w:szCs w:val="24"/>
    </w:rPr>
  </w:style>
  <w:style w:type="character" w:customStyle="1" w:styleId="a6">
    <w:name w:val="Нижний колонтитул Знак"/>
    <w:basedOn w:val="a0"/>
    <w:link w:val="a5"/>
    <w:uiPriority w:val="99"/>
    <w:qFormat/>
    <w:rPr>
      <w:sz w:val="24"/>
      <w:szCs w:val="24"/>
    </w:rPr>
  </w:style>
  <w:style w:type="table" w:customStyle="1" w:styleId="1">
    <w:name w:val="Сетка таблицы1"/>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basedOn w:val="a0"/>
    <w:link w:val="3"/>
    <w:uiPriority w:val="99"/>
    <w:qFormat/>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35136-A307-47B8-91AE-BE9E7903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13359</Words>
  <Characters>7615</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Николай Соколовский</cp:lastModifiedBy>
  <cp:revision>3</cp:revision>
  <cp:lastPrinted>2024-10-23T07:08:00Z</cp:lastPrinted>
  <dcterms:created xsi:type="dcterms:W3CDTF">2025-10-19T18:25:00Z</dcterms:created>
  <dcterms:modified xsi:type="dcterms:W3CDTF">2025-10-19T18:28:00Z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10F3C56429EB4EB8997EE90CA1982BDF_12</vt:lpwstr>
  </property>
</Properties>
</file>